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1"/>
          <w:szCs w:val="21"/>
        </w:rPr>
      </w:pPr>
      <w:bookmarkStart w:id="0" w:name="_GoBack"/>
      <w:r>
        <w:rPr>
          <w:rStyle w:val="a3"/>
          <w:color w:val="000000"/>
          <w:sz w:val="21"/>
          <w:szCs w:val="21"/>
        </w:rPr>
        <w:t>КТО МОЖЕТ ПРИНЯТЬ РЕБЕНКА В СЕМЬЮ</w:t>
      </w:r>
    </w:p>
    <w:bookmarkEnd w:id="0"/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Усыновителями могут быть совершеннолетние лица обоего пола, за исключением: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лиц, признанных судом недееспособными или ограниченно дееспособными;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супругов, один из которых признан судом недееспособным или ограниченно дееспособным;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лиц, лишенных по суду родительских прав или ограниченных судом в родительских правах;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5) бывших усыновителей, если усыновление отменено судом по их вине;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6) лиц, которые по состоянию здоровья не могут усыновить ребенка;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rStyle w:val="a4"/>
          <w:color w:val="000000"/>
          <w:sz w:val="21"/>
          <w:szCs w:val="21"/>
        </w:rPr>
        <w:t>(Перечень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семью:</w:t>
      </w:r>
      <w:proofErr w:type="gramEnd"/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1. Туберкулез органов дыхания у лиц, относящихся к I и II группам диспансерного наблюдения.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2. Инфекционные заболевания до прекращения диспансерного наблюдения в связи со стойкой ремиссией.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4. Психические расстройства и расстройства поведения до прекращения диспансерного наблюдения.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5. Наркомания, токсикомания, алкоголизм.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6. </w:t>
      </w:r>
      <w:proofErr w:type="gramStart"/>
      <w:r>
        <w:rPr>
          <w:rStyle w:val="a4"/>
          <w:color w:val="000000"/>
          <w:sz w:val="21"/>
          <w:szCs w:val="21"/>
        </w:rPr>
        <w:t>Заболевания и травмы, приведшие к инвалидности I группы.)</w:t>
      </w:r>
      <w:proofErr w:type="gramEnd"/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7) лиц,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8) лиц, не имеющих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</w:t>
      </w:r>
      <w:proofErr w:type="gramEnd"/>
      <w:r>
        <w:rPr>
          <w:color w:val="000000"/>
          <w:sz w:val="21"/>
          <w:szCs w:val="21"/>
        </w:rPr>
        <w:t xml:space="preserve">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10) лиц,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</w:t>
      </w:r>
      <w:proofErr w:type="gramEnd"/>
      <w:r>
        <w:rPr>
          <w:color w:val="000000"/>
          <w:sz w:val="21"/>
          <w:szCs w:val="21"/>
        </w:rPr>
        <w:t xml:space="preserve"> случае признания судом таких </w:t>
      </w:r>
      <w:proofErr w:type="gramStart"/>
      <w:r>
        <w:rPr>
          <w:color w:val="000000"/>
          <w:sz w:val="21"/>
          <w:szCs w:val="21"/>
        </w:rPr>
        <w:t>лиц</w:t>
      </w:r>
      <w:proofErr w:type="gramEnd"/>
      <w:r>
        <w:rPr>
          <w:color w:val="000000"/>
          <w:sz w:val="21"/>
          <w:szCs w:val="21"/>
        </w:rPr>
        <w:t xml:space="preserve"> представляющими опасность для жизни, здоровья и нравственности усыновляемого ребенка;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11) лиц, имеющих судимость за тяжкие и особо тяжкие преступления;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12) лиц, не прошедших подготовки по программе, утвержденной органами исполнительной власти субъектов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 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Разница в возрасте между усыновителем и усыновляемым ребенком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Разница в возрасте между усыновителем, не состоящим в браке, и усыновляемым ребенком должна быть, как правило, не менее шестнадцати лет. По причинам, признанным судом уважительными, разница в возрасте может быть сокращена.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 усыновлении ребенка отчимом (мачехой) наличие разницы в возрасте не требуется.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Лица, не состоящие между собой в браке, не могут совместно усыновить одного и того же ребенка.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lastRenderedPageBreak/>
        <w:t>Опекунами (попечителями) </w:t>
      </w:r>
      <w:r>
        <w:rPr>
          <w:color w:val="000000"/>
          <w:sz w:val="21"/>
          <w:szCs w:val="21"/>
        </w:rPr>
        <w:t> могут быть совершеннолетние дееспособные лица, за исключением: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лиц, лишенных родительских прав;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2)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</w:t>
      </w:r>
      <w:proofErr w:type="gramEnd"/>
      <w:r>
        <w:rPr>
          <w:color w:val="000000"/>
          <w:sz w:val="21"/>
          <w:szCs w:val="21"/>
        </w:rPr>
        <w:t xml:space="preserve"> также против общественной безопасности, мира и безопасности человечества;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лиц, имеющих неснятую или непогашенную судимость за тяжкие или особо тяжкие преступления;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4) лиц, не прошедших подготовку по программе, утвержденной органами исполнительной власти субъектов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6) лиц, больных хроническим алкоголизмом или наркоманией, лиц, отстраненных от выполнения обязанностей опекунов (попечителей), лиц, ограниченных в родительских правах, бывших усыновителей, если усыновление отменено по их вине, а также лиц, страдающих заболеваниями, при наличии которых лицо не может принять ребенка под опеку, попечительство.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595096" w:rsidRDefault="00595096" w:rsidP="00595096">
      <w:pPr>
        <w:pStyle w:val="no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7747B5" w:rsidRDefault="007747B5"/>
    <w:sectPr w:rsidR="0077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96"/>
    <w:rsid w:val="00595096"/>
    <w:rsid w:val="007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5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5096"/>
    <w:rPr>
      <w:b/>
      <w:bCs/>
    </w:rPr>
  </w:style>
  <w:style w:type="character" w:styleId="a4">
    <w:name w:val="Emphasis"/>
    <w:basedOn w:val="a0"/>
    <w:uiPriority w:val="20"/>
    <w:qFormat/>
    <w:rsid w:val="005950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5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5096"/>
    <w:rPr>
      <w:b/>
      <w:bCs/>
    </w:rPr>
  </w:style>
  <w:style w:type="character" w:styleId="a4">
    <w:name w:val="Emphasis"/>
    <w:basedOn w:val="a0"/>
    <w:uiPriority w:val="20"/>
    <w:qFormat/>
    <w:rsid w:val="00595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2020-06-08T09:26:00Z</dcterms:created>
  <dcterms:modified xsi:type="dcterms:W3CDTF">2020-06-08T09:27:00Z</dcterms:modified>
</cp:coreProperties>
</file>