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0.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Создание Центров образования цифрового 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гуманитарного профилей «Точка роста» в 2020 году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0.40000000000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Савина Юлия Анатольевна, заместитель начальника отдела развития общего образования и воспитания Министерства образования, науки и молодежной политики Республики Коми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Нормативно-правовая база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4000000000001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Распоряжение Минпросвещения Российской Федерации NoP-133 от 17 декабря 2019 года и NoР-5 от 15 января 2020 года «О внесении изменений в распоряжение Минпросвещения России от 17 декабря 2019 года NoР-133»;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«Методические рекомендации для субъектов Российской Федерации по вопросам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реализации основных и дополнительных общеобразовательных программ в сетевой форме» (утв. Минпросвещения России 28.06.2019 No МР-81/02вн); Распоряжение Минпросвещения Российской Федерации P-145 от 25.12.2019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дополнительным общеобразовательным и программам среднего профессионального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образования, в том числе с применением лучших практик обмена опытом между обучающимися»;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Распоряжение Правительства Республики Коми от 29 октября 2018 г. No 453-р «Об утверждении Концепции создания и функционирования центров образования цифрового и гуманитарного профилей, способствующих формированию компетенций и навыков у детей,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в Республике Коми на период 2019 - 2024 годов»;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Приказ Министерства образования, науки и молодежной политики Республики Коми от 30.09.2019 No 856 (с изменениями от 22.10.2019 No 933) «О создании Центров образования цифрового и гуманитарного профилей «Точка роста» на территории Республики Коми в 2020-2022 годах».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Достижения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Современная школа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Центры цифрового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  <w:rtl w:val="0"/>
        </w:rPr>
        <w:t xml:space="preserve">гуманитарного профиля «Точка роста», ед.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  <w:rtl w:val="0"/>
        </w:rPr>
        <w:t xml:space="preserve">22 (6,5 тыс. 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1.967998504638672"/>
          <w:szCs w:val="31.96799850463867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Приказ Министерства образования, науки и молодежной политики Республики Коми от 30.10.2019 No 957 «Об утверждении типового дизайн-проекта и проекта зонирования Центров образования цифрового и гуманитарного профилей «Точка роста» в рамках реализации федерального и регионального проектов «Современная школа»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национального проекта «Образование» в 2020 году»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3.6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  <w:rtl w:val="0"/>
        </w:rPr>
        <w:t xml:space="preserve">Центры цифрового и гуманитарного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профиля «Точка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  <w:rtl w:val="0"/>
        </w:rPr>
        <w:t xml:space="preserve">роста», ед.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36"/>
          <w:szCs w:val="36"/>
          <w:u w:val="none"/>
          <w:shd w:fill="auto" w:val="clear"/>
          <w:vertAlign w:val="baseline"/>
          <w:rtl w:val="0"/>
        </w:rPr>
        <w:t xml:space="preserve">+ 42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(13,7 тыс. 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Новые задачи на 2020 год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Особенности создания Центров «Точка роста»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6"/>
          <w:szCs w:val="36"/>
          <w:u w:val="none"/>
          <w:shd w:fill="auto" w:val="clear"/>
          <w:vertAlign w:val="baseline"/>
          <w:rtl w:val="0"/>
        </w:rPr>
        <w:t xml:space="preserve">Центр «Точка роста»: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36"/>
          <w:szCs w:val="36"/>
          <w:u w:val="none"/>
          <w:shd w:fill="auto" w:val="clear"/>
          <w:vertAlign w:val="baseline"/>
          <w:rtl w:val="0"/>
        </w:rPr>
        <w:t xml:space="preserve">1) кабинет формирования цифровых и гуманитарных компетенций по предметным областям «Технология», «Информатика», «Основы безопасности жизнедеятельности»;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2) помещение для проектной деятельности – пространство, выполняющее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36"/>
          <w:szCs w:val="36"/>
          <w:u w:val="none"/>
          <w:shd w:fill="auto" w:val="clear"/>
          <w:vertAlign w:val="baseline"/>
          <w:rtl w:val="0"/>
        </w:rPr>
        <w:t xml:space="preserve">роль Центра общественной жизни образовательной организации.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Дизайн помещения для проектной деятельности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Дизайн кабинета формирования цифровых и гуманитарных компетенций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Формирование штатной численности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1999999999999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Примерное штатное расписание Центра образования цифрового и гуманитарного профилей "Точка роста"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Категория персонала Позиция (содержание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деятельности)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Количество штатных единиц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Управленческий персонал Руководитель 1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Основной персонал (учебная часть)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Педагог дополнительного образования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Педагог по шахматам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Педагог-организатор 1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Педагог по предмету "Основы безопасности жизнедеятельности"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Педагог по предмету "Технология"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Педагог по предмету "Информатика"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53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Формирование штатной численности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Обязательный минимальный Перечень документов образовательных организаций, на базе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4061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которых открывается Центр образования цифрового и гуманитарного профилей «Точка роста»: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1. Приказ о создании Центра «Точка роста», утверждающий: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1) Положение о Центре;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2) Руководителя Центра;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3) Штат сотрудников Центра.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План учебно-воспитательных, внеурочных и социокультурных мероприятий на 2020/2021 учебный год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(далее – ежегодно, на каждый учебный год) 3.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Расписание занятий Центра.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4061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Адреса страниц в социальных сетях.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253f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Сопровождение проекта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96969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6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Региональный координатор по созданию и функционированию Центров образования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69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цифрового и гуманитарного профилей «Точка роста» на территории Республики Коми -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69"/>
          <w:sz w:val="36"/>
          <w:szCs w:val="36"/>
          <w:u w:val="none"/>
          <w:shd w:fill="auto" w:val="clear"/>
          <w:vertAlign w:val="baseline"/>
          <w:rtl w:val="0"/>
        </w:rPr>
        <w:t xml:space="preserve">Савина Юлия Анатольевна, заместитель начальника отдела развития общего образования и воспитания Министерства образования, науки и молодежной политики Республики Коми рабочий телефон: 8(8212) 301660, доб.340 адрес электронной почты: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y.a.savina@minobr.rkomi.ru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