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017" w:rsidRDefault="00621017" w:rsidP="00450DC7">
      <w:pPr>
        <w:pStyle w:val="21"/>
        <w:shd w:val="clear" w:color="auto" w:fill="auto"/>
        <w:spacing w:after="0" w:line="280" w:lineRule="exact"/>
        <w:jc w:val="both"/>
      </w:pPr>
    </w:p>
    <w:p w:rsidR="00621017" w:rsidRDefault="00621017" w:rsidP="00450DC7">
      <w:pPr>
        <w:pStyle w:val="21"/>
        <w:shd w:val="clear" w:color="auto" w:fill="auto"/>
        <w:spacing w:after="0" w:line="280" w:lineRule="exact"/>
        <w:jc w:val="both"/>
      </w:pPr>
    </w:p>
    <w:p w:rsidR="00621017" w:rsidRDefault="00621017" w:rsidP="00450DC7">
      <w:pPr>
        <w:pStyle w:val="21"/>
        <w:spacing w:after="0" w:line="240" w:lineRule="auto"/>
        <w:jc w:val="center"/>
      </w:pPr>
      <w:r>
        <w:t>ИТОГОВЫЙ ОТЧЕТ</w:t>
      </w:r>
    </w:p>
    <w:p w:rsidR="00621017" w:rsidRDefault="00621017" w:rsidP="00450DC7">
      <w:pPr>
        <w:pStyle w:val="21"/>
        <w:spacing w:after="0" w:line="240" w:lineRule="auto"/>
        <w:jc w:val="center"/>
      </w:pPr>
    </w:p>
    <w:p w:rsidR="00621017" w:rsidRPr="00EA09AF" w:rsidRDefault="00621017" w:rsidP="00EA09AF">
      <w:pPr>
        <w:pStyle w:val="21"/>
        <w:spacing w:after="0" w:line="240" w:lineRule="auto"/>
        <w:jc w:val="center"/>
        <w:rPr>
          <w:i/>
          <w:u w:val="single"/>
        </w:rPr>
      </w:pPr>
      <w:r w:rsidRPr="00EA09AF">
        <w:rPr>
          <w:u w:val="single"/>
        </w:rPr>
        <w:t>Управления образования муниципального района «Печора»</w:t>
      </w:r>
    </w:p>
    <w:p w:rsidR="00621017" w:rsidRPr="00450DC7" w:rsidRDefault="00621017" w:rsidP="00450DC7">
      <w:pPr>
        <w:pStyle w:val="21"/>
        <w:spacing w:after="0" w:line="240" w:lineRule="auto"/>
        <w:jc w:val="center"/>
        <w:rPr>
          <w:vertAlign w:val="superscript"/>
        </w:rPr>
      </w:pPr>
      <w:r w:rsidRPr="00450DC7">
        <w:rPr>
          <w:vertAlign w:val="superscript"/>
        </w:rPr>
        <w:t>наименование органа власти (организации), проводившего (ей) анализ состояния и перспектив развития системы образования</w:t>
      </w:r>
    </w:p>
    <w:p w:rsidR="00621017" w:rsidRDefault="00621017" w:rsidP="00450DC7">
      <w:pPr>
        <w:pStyle w:val="21"/>
        <w:spacing w:after="0" w:line="240" w:lineRule="auto"/>
        <w:jc w:val="both"/>
      </w:pPr>
    </w:p>
    <w:p w:rsidR="00621017" w:rsidRDefault="00621017" w:rsidP="00450DC7">
      <w:pPr>
        <w:pStyle w:val="21"/>
        <w:spacing w:after="0" w:line="240" w:lineRule="auto"/>
        <w:jc w:val="center"/>
      </w:pPr>
      <w:r>
        <w:t>о результатах анализа состояния и перспектив развития системы образования</w:t>
      </w:r>
    </w:p>
    <w:p w:rsidR="00621017" w:rsidRDefault="00621017" w:rsidP="00450DC7">
      <w:pPr>
        <w:pStyle w:val="21"/>
        <w:spacing w:after="0" w:line="240" w:lineRule="auto"/>
        <w:jc w:val="center"/>
      </w:pPr>
      <w:r>
        <w:t xml:space="preserve">за  </w:t>
      </w:r>
      <w:r w:rsidRPr="003C40F1">
        <w:rPr>
          <w:u w:val="single"/>
        </w:rPr>
        <w:t>201</w:t>
      </w:r>
      <w:r w:rsidR="0044209C">
        <w:rPr>
          <w:u w:val="single"/>
        </w:rPr>
        <w:t>9</w:t>
      </w:r>
      <w:r w:rsidR="003C40F1" w:rsidRPr="003C40F1">
        <w:rPr>
          <w:u w:val="single"/>
        </w:rPr>
        <w:t xml:space="preserve"> г</w:t>
      </w:r>
      <w:r w:rsidRPr="003C40F1">
        <w:rPr>
          <w:u w:val="single"/>
        </w:rPr>
        <w:t>од</w:t>
      </w:r>
    </w:p>
    <w:p w:rsidR="00621017" w:rsidRDefault="00621017" w:rsidP="00450DC7">
      <w:pPr>
        <w:pStyle w:val="21"/>
        <w:spacing w:after="0" w:line="240" w:lineRule="auto"/>
        <w:jc w:val="both"/>
      </w:pPr>
    </w:p>
    <w:p w:rsidR="00621017" w:rsidRPr="006927A7" w:rsidRDefault="00621017" w:rsidP="004901ED">
      <w:pPr>
        <w:pStyle w:val="21"/>
        <w:numPr>
          <w:ilvl w:val="0"/>
          <w:numId w:val="1"/>
        </w:numPr>
        <w:spacing w:after="0" w:line="240" w:lineRule="auto"/>
        <w:jc w:val="both"/>
        <w:rPr>
          <w:sz w:val="26"/>
          <w:szCs w:val="26"/>
        </w:rPr>
      </w:pPr>
      <w:r w:rsidRPr="006927A7">
        <w:rPr>
          <w:sz w:val="26"/>
          <w:szCs w:val="26"/>
        </w:rPr>
        <w:t>Анализ состояния и перспектив развития системы образования</w:t>
      </w:r>
    </w:p>
    <w:p w:rsidR="00621017" w:rsidRPr="006927A7" w:rsidRDefault="00621017" w:rsidP="00EA09AF">
      <w:pPr>
        <w:pStyle w:val="21"/>
        <w:spacing w:after="0" w:line="240" w:lineRule="auto"/>
        <w:ind w:firstLine="567"/>
        <w:jc w:val="both"/>
        <w:rPr>
          <w:sz w:val="26"/>
          <w:szCs w:val="26"/>
          <w:u w:val="single"/>
        </w:rPr>
      </w:pPr>
    </w:p>
    <w:p w:rsidR="009D376F" w:rsidRPr="007C72C9" w:rsidRDefault="009D376F" w:rsidP="009D376F">
      <w:pPr>
        <w:pStyle w:val="21"/>
        <w:spacing w:after="0" w:line="240" w:lineRule="auto"/>
        <w:ind w:firstLine="567"/>
        <w:jc w:val="both"/>
        <w:rPr>
          <w:sz w:val="26"/>
          <w:szCs w:val="26"/>
          <w:u w:val="single"/>
        </w:rPr>
      </w:pPr>
      <w:r w:rsidRPr="007C72C9">
        <w:rPr>
          <w:sz w:val="26"/>
          <w:szCs w:val="26"/>
          <w:u w:val="single"/>
        </w:rPr>
        <w:t>1.  Вводная часть</w:t>
      </w:r>
    </w:p>
    <w:p w:rsidR="009D376F" w:rsidRPr="007C72C9" w:rsidRDefault="009D376F" w:rsidP="009D376F">
      <w:pPr>
        <w:pStyle w:val="21"/>
        <w:spacing w:after="0" w:line="240" w:lineRule="auto"/>
        <w:jc w:val="both"/>
        <w:rPr>
          <w:sz w:val="26"/>
          <w:szCs w:val="26"/>
        </w:rPr>
      </w:pPr>
    </w:p>
    <w:p w:rsidR="009D376F" w:rsidRPr="007C72C9" w:rsidRDefault="009D376F" w:rsidP="009D376F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C72C9">
        <w:rPr>
          <w:rFonts w:ascii="Times New Roman" w:hAnsi="Times New Roman" w:cs="Times New Roman"/>
          <w:sz w:val="26"/>
          <w:szCs w:val="26"/>
        </w:rPr>
        <w:t>Важнейшим показателем состояния отрасли «Образование» на территории МР «Печора» является доступность получения дошкольного, начального общего, основного общего, среднего общего и дополнительного образования а также с</w:t>
      </w:r>
      <w:r w:rsidRPr="007C72C9">
        <w:rPr>
          <w:rFonts w:ascii="Times New Roman" w:hAnsi="Times New Roman" w:cs="Times New Roman"/>
          <w:bCs/>
          <w:sz w:val="26"/>
          <w:szCs w:val="26"/>
        </w:rPr>
        <w:t>оздание необходимых условий для реализации в штатном режиме :</w:t>
      </w:r>
    </w:p>
    <w:p w:rsidR="009D376F" w:rsidRPr="007C72C9" w:rsidRDefault="009D376F" w:rsidP="009D376F">
      <w:pPr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C72C9">
        <w:rPr>
          <w:rFonts w:ascii="Times New Roman" w:hAnsi="Times New Roman" w:cs="Times New Roman"/>
          <w:bCs/>
          <w:sz w:val="26"/>
          <w:szCs w:val="26"/>
        </w:rPr>
        <w:t xml:space="preserve">-  ФГОС  дошкольного общего образования, </w:t>
      </w:r>
    </w:p>
    <w:p w:rsidR="009D376F" w:rsidRPr="007C72C9" w:rsidRDefault="009D376F" w:rsidP="009D376F">
      <w:pPr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C72C9">
        <w:rPr>
          <w:rFonts w:ascii="Times New Roman" w:hAnsi="Times New Roman" w:cs="Times New Roman"/>
          <w:bCs/>
          <w:sz w:val="26"/>
          <w:szCs w:val="26"/>
        </w:rPr>
        <w:t xml:space="preserve">- ФГОС основного общего образования, </w:t>
      </w:r>
    </w:p>
    <w:p w:rsidR="009D376F" w:rsidRPr="007C72C9" w:rsidRDefault="009D376F" w:rsidP="009D376F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C72C9">
        <w:rPr>
          <w:rFonts w:ascii="Times New Roman" w:hAnsi="Times New Roman" w:cs="Times New Roman"/>
          <w:bCs/>
          <w:sz w:val="26"/>
          <w:szCs w:val="26"/>
        </w:rPr>
        <w:t xml:space="preserve">- ФГОС детей с ограниченными возможностями здоровья.    </w:t>
      </w:r>
    </w:p>
    <w:p w:rsidR="009D376F" w:rsidRPr="007C72C9" w:rsidRDefault="009D376F" w:rsidP="009D376F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C72C9">
        <w:rPr>
          <w:rFonts w:ascii="Times New Roman" w:hAnsi="Times New Roman" w:cs="Times New Roman"/>
          <w:sz w:val="26"/>
          <w:szCs w:val="26"/>
        </w:rPr>
        <w:t>Сеть образовательных организаций МР «Печора» позволяет обеспечить конституционные права граждан на получение бесплатного дошкольного, начального общего, основного общего, среднего общего и дополнительного образования с учётом потребностей различных категорий граждан.</w:t>
      </w:r>
    </w:p>
    <w:p w:rsidR="009D376F" w:rsidRPr="007C72C9" w:rsidRDefault="009D376F" w:rsidP="009D376F">
      <w:pPr>
        <w:pStyle w:val="21"/>
        <w:spacing w:after="0" w:line="240" w:lineRule="auto"/>
        <w:jc w:val="both"/>
        <w:rPr>
          <w:sz w:val="26"/>
          <w:szCs w:val="26"/>
        </w:rPr>
      </w:pPr>
    </w:p>
    <w:p w:rsidR="009D376F" w:rsidRPr="007C72C9" w:rsidRDefault="009D376F" w:rsidP="009D376F">
      <w:pPr>
        <w:pStyle w:val="21"/>
        <w:spacing w:after="0" w:line="240" w:lineRule="auto"/>
        <w:ind w:firstLine="567"/>
        <w:jc w:val="both"/>
        <w:rPr>
          <w:sz w:val="26"/>
          <w:szCs w:val="26"/>
          <w:u w:val="single"/>
        </w:rPr>
      </w:pPr>
      <w:r w:rsidRPr="007C72C9">
        <w:rPr>
          <w:sz w:val="26"/>
          <w:szCs w:val="26"/>
          <w:u w:val="single"/>
        </w:rPr>
        <w:t>2. Анализ состояния и перспектив развития системы образования</w:t>
      </w:r>
    </w:p>
    <w:p w:rsidR="009D376F" w:rsidRPr="007C72C9" w:rsidRDefault="009D376F" w:rsidP="009D376F">
      <w:pPr>
        <w:pStyle w:val="21"/>
        <w:spacing w:after="0" w:line="240" w:lineRule="auto"/>
        <w:ind w:firstLine="567"/>
        <w:jc w:val="both"/>
        <w:rPr>
          <w:sz w:val="26"/>
          <w:szCs w:val="26"/>
          <w:u w:val="single"/>
        </w:rPr>
      </w:pPr>
    </w:p>
    <w:p w:rsidR="009D376F" w:rsidRPr="007C72C9" w:rsidRDefault="009D376F" w:rsidP="009D376F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C72C9">
        <w:rPr>
          <w:rFonts w:ascii="Times New Roman" w:hAnsi="Times New Roman" w:cs="Times New Roman"/>
          <w:sz w:val="26"/>
          <w:szCs w:val="26"/>
        </w:rPr>
        <w:t>Сеть образовательных организаций, оказывающих услуги дошкольного образования на территории МР «Печора» представлена 23 организациями.</w:t>
      </w:r>
    </w:p>
    <w:p w:rsidR="009D376F" w:rsidRPr="007C72C9" w:rsidRDefault="009D376F" w:rsidP="009D376F">
      <w:pPr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 w:rsidRPr="007C72C9">
        <w:rPr>
          <w:rFonts w:ascii="Times New Roman" w:hAnsi="Times New Roman" w:cs="Times New Roman"/>
          <w:sz w:val="26"/>
          <w:szCs w:val="26"/>
        </w:rPr>
        <w:t xml:space="preserve">С сентября 2016г. закрыто на капитальный ремонт здание МАДОУ№26, воспитанники детского сада перераспределены в другие ДОО. </w:t>
      </w:r>
    </w:p>
    <w:p w:rsidR="009D376F" w:rsidRPr="007C72C9" w:rsidRDefault="009D376F" w:rsidP="009D376F">
      <w:pPr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 w:rsidRPr="007C72C9">
        <w:rPr>
          <w:rFonts w:ascii="Times New Roman" w:hAnsi="Times New Roman" w:cs="Times New Roman"/>
          <w:sz w:val="26"/>
          <w:szCs w:val="26"/>
        </w:rPr>
        <w:t>С 01 июля 2018 г. создано МАДОУ «Детский сад № 83». Для удовлетворения потребностей населения в дошкольном образовании в 2019-2020 году было открыто 153 группы для детей дошкольного возраста, в них воспитывались 3329 дошкольника (из них 7 групп в общеобразовательных организациях, 38 дошкольника).</w:t>
      </w:r>
    </w:p>
    <w:p w:rsidR="009D376F" w:rsidRPr="007C72C9" w:rsidRDefault="009D376F" w:rsidP="009D376F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C72C9">
        <w:rPr>
          <w:rFonts w:ascii="Times New Roman" w:hAnsi="Times New Roman" w:cs="Times New Roman"/>
          <w:sz w:val="26"/>
          <w:szCs w:val="26"/>
        </w:rPr>
        <w:t xml:space="preserve">Обеспеченность детей в возрасте от 1,5 до 7 лет дошкольным образованием в образовательных организациях МР «Печора» составляет 96% (3329 чел.) В соответствии с Указом Президента РФ от 07 мая </w:t>
      </w:r>
      <w:smartTag w:uri="urn:schemas-microsoft-com:office:smarttags" w:element="metricconverter">
        <w:smartTagPr>
          <w:attr w:name="ProductID" w:val="2012 г"/>
        </w:smartTagPr>
        <w:r w:rsidRPr="007C72C9">
          <w:rPr>
            <w:rFonts w:ascii="Times New Roman" w:hAnsi="Times New Roman" w:cs="Times New Roman"/>
            <w:sz w:val="26"/>
            <w:szCs w:val="26"/>
          </w:rPr>
          <w:t>2012 г</w:t>
        </w:r>
      </w:smartTag>
      <w:r w:rsidRPr="007C72C9">
        <w:rPr>
          <w:rFonts w:ascii="Times New Roman" w:hAnsi="Times New Roman" w:cs="Times New Roman"/>
          <w:sz w:val="26"/>
          <w:szCs w:val="26"/>
        </w:rPr>
        <w:t>. № 599 приоритетной задачей является обеспечение дошкольным образованием детей в возрасте от 3 до 7 лет.  Услугами дошкольного образования охвачены 92 % детей в возрасте от 3 до 7 лет (2393 чел.).</w:t>
      </w:r>
    </w:p>
    <w:p w:rsidR="009D376F" w:rsidRPr="007C72C9" w:rsidRDefault="009D376F" w:rsidP="009D376F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C72C9">
        <w:rPr>
          <w:rFonts w:ascii="Times New Roman" w:hAnsi="Times New Roman" w:cs="Times New Roman"/>
          <w:sz w:val="26"/>
          <w:szCs w:val="26"/>
        </w:rPr>
        <w:t xml:space="preserve">По данным ГИС «Электронное образование» по состоянию на 01 января 2020 года общее количество детей в возрасте от 2 мес. до 7 лет, стоящих на учёте для определения в дошкольные образовательные организации, составило 260 человека, все они обеспечены местами в дошкольных образовательных </w:t>
      </w:r>
      <w:r w:rsidRPr="007C72C9">
        <w:rPr>
          <w:rFonts w:ascii="Times New Roman" w:hAnsi="Times New Roman" w:cs="Times New Roman"/>
          <w:sz w:val="26"/>
          <w:szCs w:val="26"/>
        </w:rPr>
        <w:lastRenderedPageBreak/>
        <w:t>организациях с 01 сентября 2019г.</w:t>
      </w:r>
    </w:p>
    <w:p w:rsidR="009D376F" w:rsidRPr="007C72C9" w:rsidRDefault="009D376F" w:rsidP="009D376F">
      <w:pPr>
        <w:pStyle w:val="af9"/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7C72C9">
        <w:rPr>
          <w:rFonts w:ascii="Times New Roman" w:hAnsi="Times New Roman"/>
          <w:sz w:val="26"/>
          <w:szCs w:val="26"/>
        </w:rPr>
        <w:t>С сентября 2016 г. 23 дошкольных организации МР «Печора» работают по образовательным программам в соответствии с ФГОС ДОО.</w:t>
      </w:r>
    </w:p>
    <w:p w:rsidR="009D376F" w:rsidRPr="007C72C9" w:rsidRDefault="009D376F" w:rsidP="009D376F">
      <w:pPr>
        <w:pStyle w:val="af9"/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7C72C9">
        <w:rPr>
          <w:rFonts w:ascii="Times New Roman" w:hAnsi="Times New Roman"/>
          <w:sz w:val="26"/>
          <w:szCs w:val="26"/>
        </w:rPr>
        <w:t>С 1 августа 2018 года в 10 дошкольных образовательных организациях открылись центры по оказанию методической, психолого-педагогической, диагностической и консультативной помощи родителям (законным представителям) несовершеннолетних обучающихся, обеспечивающим получение детьми дошкольного образования в форме семейного образования, а также дети которых нуждаются в обучении по адаптированной образовательной программе по заключению психолого-медико-педагогической комиссии г. Печора.</w:t>
      </w:r>
    </w:p>
    <w:p w:rsidR="009D376F" w:rsidRPr="007C72C9" w:rsidRDefault="009D376F" w:rsidP="009D376F">
      <w:pPr>
        <w:tabs>
          <w:tab w:val="left" w:pos="993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C72C9">
        <w:rPr>
          <w:rFonts w:ascii="Times New Roman" w:hAnsi="Times New Roman" w:cs="Times New Roman"/>
          <w:sz w:val="26"/>
          <w:szCs w:val="26"/>
        </w:rPr>
        <w:t xml:space="preserve">Анализ мониторинга формирования интегративных качеств за последние три года показал стабильную положительную динамику освоения детьми основных общеобразовательных программ дошкольного образования. </w:t>
      </w:r>
    </w:p>
    <w:p w:rsidR="002A4A63" w:rsidRPr="007C72C9" w:rsidRDefault="002A4A63" w:rsidP="00CC658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C72C9">
        <w:rPr>
          <w:rFonts w:ascii="Times New Roman" w:hAnsi="Times New Roman" w:cs="Times New Roman"/>
          <w:sz w:val="26"/>
          <w:szCs w:val="26"/>
        </w:rPr>
        <w:t>Сеть образовательных организаций, оказывающих услуги начального общего, основного</w:t>
      </w:r>
      <w:r w:rsidR="00C52970" w:rsidRPr="007C72C9">
        <w:rPr>
          <w:rFonts w:ascii="Times New Roman" w:hAnsi="Times New Roman" w:cs="Times New Roman"/>
          <w:sz w:val="26"/>
          <w:szCs w:val="26"/>
        </w:rPr>
        <w:t xml:space="preserve"> общего, среднего общего </w:t>
      </w:r>
      <w:r w:rsidRPr="007C72C9">
        <w:rPr>
          <w:rFonts w:ascii="Times New Roman" w:hAnsi="Times New Roman" w:cs="Times New Roman"/>
          <w:sz w:val="26"/>
          <w:szCs w:val="26"/>
        </w:rPr>
        <w:t>образования</w:t>
      </w:r>
      <w:r w:rsidR="00EF785B" w:rsidRPr="007C72C9">
        <w:rPr>
          <w:rFonts w:ascii="Times New Roman" w:hAnsi="Times New Roman" w:cs="Times New Roman"/>
          <w:sz w:val="26"/>
          <w:szCs w:val="26"/>
        </w:rPr>
        <w:t xml:space="preserve"> </w:t>
      </w:r>
      <w:r w:rsidRPr="007C72C9">
        <w:rPr>
          <w:rFonts w:ascii="Times New Roman" w:hAnsi="Times New Roman" w:cs="Times New Roman"/>
          <w:sz w:val="26"/>
          <w:szCs w:val="26"/>
        </w:rPr>
        <w:t>на территории МР «Печора», представлена 16 организациями (1 гимназия, 4 ООШ, 10 СОШ, 1 НШ-ДС).</w:t>
      </w:r>
    </w:p>
    <w:p w:rsidR="00E42C43" w:rsidRPr="007C72C9" w:rsidRDefault="00E42C43" w:rsidP="00E42C43">
      <w:pPr>
        <w:ind w:firstLine="708"/>
        <w:jc w:val="both"/>
        <w:rPr>
          <w:sz w:val="28"/>
          <w:szCs w:val="28"/>
        </w:rPr>
      </w:pPr>
      <w:r w:rsidRPr="007C72C9">
        <w:rPr>
          <w:rFonts w:ascii="Times New Roman" w:hAnsi="Times New Roman" w:cs="Times New Roman"/>
          <w:sz w:val="26"/>
          <w:szCs w:val="26"/>
        </w:rPr>
        <w:t>С сентября 2019г. закрыто здание МОУ «СОШ№4» до вынесения проектного решения, в связи с аварийным состоянием 4-х этажного корпуса здания.</w:t>
      </w:r>
      <w:r w:rsidRPr="007C72C9">
        <w:rPr>
          <w:sz w:val="28"/>
          <w:szCs w:val="28"/>
        </w:rPr>
        <w:t xml:space="preserve"> </w:t>
      </w:r>
      <w:r w:rsidRPr="007C72C9">
        <w:rPr>
          <w:rFonts w:ascii="Times New Roman" w:hAnsi="Times New Roman" w:cs="Times New Roman"/>
          <w:sz w:val="28"/>
          <w:szCs w:val="28"/>
        </w:rPr>
        <w:t>Все учащиеся МОУ «СОШ №4» обеспечены местами в образовательных организациях МО МР «Печора». При распределении детей учитывались пожелания родителей (законных представителей). Все учащиеся обучаются в 1 смену.</w:t>
      </w:r>
    </w:p>
    <w:p w:rsidR="00C52970" w:rsidRPr="007C72C9" w:rsidRDefault="00C52970" w:rsidP="00C52970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C72C9">
        <w:rPr>
          <w:rFonts w:ascii="Times New Roman" w:hAnsi="Times New Roman" w:cs="Times New Roman"/>
          <w:sz w:val="26"/>
          <w:szCs w:val="26"/>
        </w:rPr>
        <w:t>По состоянию на 01.0</w:t>
      </w:r>
      <w:r w:rsidR="00E42C43" w:rsidRPr="007C72C9">
        <w:rPr>
          <w:rFonts w:ascii="Times New Roman" w:hAnsi="Times New Roman" w:cs="Times New Roman"/>
          <w:sz w:val="26"/>
          <w:szCs w:val="26"/>
        </w:rPr>
        <w:t>1</w:t>
      </w:r>
      <w:r w:rsidRPr="007C72C9">
        <w:rPr>
          <w:rFonts w:ascii="Times New Roman" w:hAnsi="Times New Roman" w:cs="Times New Roman"/>
          <w:sz w:val="26"/>
          <w:szCs w:val="26"/>
        </w:rPr>
        <w:t>.20</w:t>
      </w:r>
      <w:r w:rsidR="00E42C43" w:rsidRPr="007C72C9">
        <w:rPr>
          <w:rFonts w:ascii="Times New Roman" w:hAnsi="Times New Roman" w:cs="Times New Roman"/>
          <w:sz w:val="26"/>
          <w:szCs w:val="26"/>
        </w:rPr>
        <w:t>20</w:t>
      </w:r>
      <w:r w:rsidR="003423BA" w:rsidRPr="007C72C9">
        <w:rPr>
          <w:rFonts w:ascii="Times New Roman" w:hAnsi="Times New Roman" w:cs="Times New Roman"/>
          <w:sz w:val="26"/>
          <w:szCs w:val="26"/>
        </w:rPr>
        <w:t xml:space="preserve"> года в них обучались 5771</w:t>
      </w:r>
      <w:r w:rsidRPr="007C72C9">
        <w:rPr>
          <w:rFonts w:ascii="Times New Roman" w:hAnsi="Times New Roman" w:cs="Times New Roman"/>
          <w:sz w:val="26"/>
          <w:szCs w:val="26"/>
        </w:rPr>
        <w:t xml:space="preserve"> человек, из них по заочной форме </w:t>
      </w:r>
      <w:r w:rsidR="003423BA" w:rsidRPr="007C72C9">
        <w:rPr>
          <w:rFonts w:ascii="Times New Roman" w:hAnsi="Times New Roman" w:cs="Times New Roman"/>
          <w:sz w:val="26"/>
          <w:szCs w:val="26"/>
        </w:rPr>
        <w:t>30</w:t>
      </w:r>
      <w:r w:rsidRPr="007C72C9">
        <w:rPr>
          <w:rFonts w:ascii="Times New Roman" w:hAnsi="Times New Roman" w:cs="Times New Roman"/>
          <w:sz w:val="26"/>
          <w:szCs w:val="26"/>
        </w:rPr>
        <w:t xml:space="preserve"> человек. </w:t>
      </w:r>
      <w:r w:rsidR="003423BA" w:rsidRPr="007C72C9">
        <w:rPr>
          <w:rFonts w:ascii="Times New Roman" w:hAnsi="Times New Roman" w:cs="Times New Roman"/>
          <w:sz w:val="26"/>
          <w:szCs w:val="26"/>
        </w:rPr>
        <w:t>С</w:t>
      </w:r>
      <w:r w:rsidRPr="007C72C9">
        <w:rPr>
          <w:rFonts w:ascii="Times New Roman" w:hAnsi="Times New Roman" w:cs="Times New Roman"/>
          <w:sz w:val="26"/>
          <w:szCs w:val="26"/>
        </w:rPr>
        <w:t xml:space="preserve"> </w:t>
      </w:r>
      <w:r w:rsidR="00E42C43" w:rsidRPr="007C72C9">
        <w:rPr>
          <w:rFonts w:ascii="Times New Roman" w:hAnsi="Times New Roman" w:cs="Times New Roman"/>
          <w:sz w:val="26"/>
          <w:szCs w:val="26"/>
        </w:rPr>
        <w:t>09</w:t>
      </w:r>
      <w:r w:rsidR="00396D92" w:rsidRPr="007C72C9">
        <w:rPr>
          <w:rFonts w:ascii="Times New Roman" w:hAnsi="Times New Roman" w:cs="Times New Roman"/>
          <w:sz w:val="26"/>
          <w:szCs w:val="26"/>
        </w:rPr>
        <w:t>.01.</w:t>
      </w:r>
      <w:r w:rsidRPr="007C72C9">
        <w:rPr>
          <w:rFonts w:ascii="Times New Roman" w:hAnsi="Times New Roman" w:cs="Times New Roman"/>
          <w:sz w:val="26"/>
          <w:szCs w:val="26"/>
        </w:rPr>
        <w:t xml:space="preserve">2019 года </w:t>
      </w:r>
      <w:r w:rsidR="003423BA" w:rsidRPr="007C72C9">
        <w:rPr>
          <w:rFonts w:ascii="Times New Roman" w:hAnsi="Times New Roman" w:cs="Times New Roman"/>
          <w:sz w:val="26"/>
          <w:szCs w:val="26"/>
        </w:rPr>
        <w:t>все школы работают в одну смену.</w:t>
      </w:r>
    </w:p>
    <w:p w:rsidR="00C52970" w:rsidRPr="007C72C9" w:rsidRDefault="00C52970" w:rsidP="00C52970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C72C9">
        <w:rPr>
          <w:rFonts w:ascii="Times New Roman" w:hAnsi="Times New Roman" w:cs="Times New Roman"/>
          <w:sz w:val="26"/>
          <w:szCs w:val="26"/>
        </w:rPr>
        <w:t>В пришкольных интернатах при МОУ «СОШ» пгт.</w:t>
      </w:r>
      <w:r w:rsidR="00EF785B" w:rsidRPr="007C72C9">
        <w:rPr>
          <w:rFonts w:ascii="Times New Roman" w:hAnsi="Times New Roman" w:cs="Times New Roman"/>
          <w:sz w:val="26"/>
          <w:szCs w:val="26"/>
        </w:rPr>
        <w:t xml:space="preserve"> </w:t>
      </w:r>
      <w:r w:rsidRPr="007C72C9">
        <w:rPr>
          <w:rFonts w:ascii="Times New Roman" w:hAnsi="Times New Roman" w:cs="Times New Roman"/>
          <w:sz w:val="26"/>
          <w:szCs w:val="26"/>
        </w:rPr>
        <w:t>Кожва, МОУ «СОШ п.</w:t>
      </w:r>
      <w:r w:rsidR="00EF785B" w:rsidRPr="007C72C9">
        <w:rPr>
          <w:rFonts w:ascii="Times New Roman" w:hAnsi="Times New Roman" w:cs="Times New Roman"/>
          <w:sz w:val="26"/>
          <w:szCs w:val="26"/>
        </w:rPr>
        <w:t xml:space="preserve"> </w:t>
      </w:r>
      <w:r w:rsidRPr="007C72C9">
        <w:rPr>
          <w:rFonts w:ascii="Times New Roman" w:hAnsi="Times New Roman" w:cs="Times New Roman"/>
          <w:sz w:val="26"/>
          <w:szCs w:val="26"/>
        </w:rPr>
        <w:t>Каджером», МОУ «ООШ п.Луговой» прожива</w:t>
      </w:r>
      <w:r w:rsidR="00396D92" w:rsidRPr="007C72C9">
        <w:rPr>
          <w:rFonts w:ascii="Times New Roman" w:hAnsi="Times New Roman" w:cs="Times New Roman"/>
          <w:sz w:val="26"/>
          <w:szCs w:val="26"/>
        </w:rPr>
        <w:t xml:space="preserve">ют </w:t>
      </w:r>
      <w:r w:rsidRPr="007C72C9">
        <w:rPr>
          <w:rFonts w:ascii="Times New Roman" w:hAnsi="Times New Roman" w:cs="Times New Roman"/>
          <w:sz w:val="26"/>
          <w:szCs w:val="26"/>
        </w:rPr>
        <w:t>32 человека.</w:t>
      </w:r>
    </w:p>
    <w:p w:rsidR="00A61D20" w:rsidRPr="007C72C9" w:rsidRDefault="00F531E8" w:rsidP="00A61D20">
      <w:pPr>
        <w:pStyle w:val="ac"/>
        <w:spacing w:before="0" w:after="0" w:line="276" w:lineRule="auto"/>
        <w:ind w:firstLine="709"/>
        <w:jc w:val="both"/>
        <w:rPr>
          <w:sz w:val="26"/>
          <w:szCs w:val="26"/>
        </w:rPr>
      </w:pPr>
      <w:r w:rsidRPr="007C72C9">
        <w:rPr>
          <w:sz w:val="26"/>
          <w:szCs w:val="26"/>
        </w:rPr>
        <w:t>В 201</w:t>
      </w:r>
      <w:r w:rsidR="00C52970" w:rsidRPr="007C72C9">
        <w:rPr>
          <w:sz w:val="26"/>
          <w:szCs w:val="26"/>
        </w:rPr>
        <w:t>9</w:t>
      </w:r>
      <w:r w:rsidRPr="007C72C9">
        <w:rPr>
          <w:sz w:val="26"/>
          <w:szCs w:val="26"/>
        </w:rPr>
        <w:t xml:space="preserve"> году по программам ФГОС начального и основного общего образования обучались </w:t>
      </w:r>
      <w:r w:rsidR="00396D92" w:rsidRPr="007C72C9">
        <w:rPr>
          <w:sz w:val="26"/>
          <w:szCs w:val="26"/>
        </w:rPr>
        <w:t xml:space="preserve">все </w:t>
      </w:r>
      <w:r w:rsidRPr="007C72C9">
        <w:rPr>
          <w:sz w:val="26"/>
          <w:szCs w:val="26"/>
        </w:rPr>
        <w:t>учащиеся 1-</w:t>
      </w:r>
      <w:r w:rsidR="00396D92" w:rsidRPr="007C72C9">
        <w:rPr>
          <w:sz w:val="26"/>
          <w:szCs w:val="26"/>
        </w:rPr>
        <w:t>9</w:t>
      </w:r>
      <w:r w:rsidRPr="007C72C9">
        <w:rPr>
          <w:sz w:val="26"/>
          <w:szCs w:val="26"/>
        </w:rPr>
        <w:t xml:space="preserve">-х классов ОО МР «Печора» </w:t>
      </w:r>
      <w:r w:rsidR="003423BA" w:rsidRPr="007C72C9">
        <w:rPr>
          <w:sz w:val="26"/>
          <w:szCs w:val="26"/>
        </w:rPr>
        <w:t>(5312 чел.).</w:t>
      </w:r>
    </w:p>
    <w:p w:rsidR="00F531E8" w:rsidRPr="007C72C9" w:rsidRDefault="00331045" w:rsidP="00D61815">
      <w:pPr>
        <w:pStyle w:val="ac"/>
        <w:spacing w:before="0" w:after="0"/>
        <w:jc w:val="both"/>
        <w:rPr>
          <w:sz w:val="26"/>
          <w:szCs w:val="26"/>
        </w:rPr>
      </w:pPr>
      <w:r w:rsidRPr="007C72C9">
        <w:rPr>
          <w:sz w:val="26"/>
          <w:szCs w:val="26"/>
        </w:rPr>
        <w:tab/>
        <w:t>Все обучающиеся (100%) обеспечены учебниками, каждый класс был оборудован мультимедийным комплектом, каждый обучающийся имеет возможность пользоваться электронным приложением к учебникам.</w:t>
      </w:r>
    </w:p>
    <w:p w:rsidR="00C52970" w:rsidRPr="007C72C9" w:rsidRDefault="00331045" w:rsidP="00D61815">
      <w:pPr>
        <w:pStyle w:val="ac"/>
        <w:spacing w:before="0" w:after="0"/>
        <w:ind w:firstLine="705"/>
        <w:jc w:val="both"/>
        <w:rPr>
          <w:sz w:val="26"/>
          <w:szCs w:val="26"/>
        </w:rPr>
      </w:pPr>
      <w:r w:rsidRPr="007C72C9">
        <w:rPr>
          <w:sz w:val="26"/>
          <w:szCs w:val="26"/>
        </w:rPr>
        <w:tab/>
      </w:r>
      <w:r w:rsidR="00C52970" w:rsidRPr="007C72C9">
        <w:rPr>
          <w:sz w:val="26"/>
          <w:szCs w:val="26"/>
        </w:rPr>
        <w:t>С 01.09.2018 г. в штатном режиме изучается учебный предмет «Астрономия» в 11-х классах общеобразовательных организаций МО МР «Печора»</w:t>
      </w:r>
      <w:r w:rsidR="00A61D20" w:rsidRPr="007C72C9">
        <w:rPr>
          <w:sz w:val="26"/>
          <w:szCs w:val="26"/>
        </w:rPr>
        <w:t>.</w:t>
      </w:r>
    </w:p>
    <w:p w:rsidR="00A61D20" w:rsidRPr="007C72C9" w:rsidRDefault="00A61D20" w:rsidP="00D61815">
      <w:pPr>
        <w:pStyle w:val="ac"/>
        <w:spacing w:before="0" w:after="0"/>
        <w:jc w:val="both"/>
        <w:rPr>
          <w:bCs/>
          <w:sz w:val="26"/>
          <w:szCs w:val="26"/>
        </w:rPr>
      </w:pPr>
      <w:r w:rsidRPr="007C72C9">
        <w:rPr>
          <w:bCs/>
          <w:sz w:val="26"/>
          <w:szCs w:val="26"/>
        </w:rPr>
        <w:t>Отмечаются следующие положительные тенденции в процессе реализации педагогами ФГОС:</w:t>
      </w:r>
    </w:p>
    <w:p w:rsidR="00A61D20" w:rsidRPr="007C72C9" w:rsidRDefault="00A61D20" w:rsidP="00D6181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C72C9">
        <w:rPr>
          <w:rFonts w:ascii="Times New Roman" w:hAnsi="Times New Roman" w:cs="Times New Roman"/>
          <w:sz w:val="26"/>
          <w:szCs w:val="26"/>
        </w:rPr>
        <w:sym w:font="Symbol" w:char="F02D"/>
      </w:r>
      <w:r w:rsidRPr="007C72C9">
        <w:rPr>
          <w:rFonts w:ascii="Times New Roman" w:hAnsi="Times New Roman" w:cs="Times New Roman"/>
          <w:sz w:val="26"/>
          <w:szCs w:val="26"/>
        </w:rPr>
        <w:t xml:space="preserve"> использование учителями в работе с учащимися метапредметных образовательных технологий;</w:t>
      </w:r>
    </w:p>
    <w:p w:rsidR="00A61D20" w:rsidRPr="007C72C9" w:rsidRDefault="00A61D20" w:rsidP="00D6181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C72C9">
        <w:rPr>
          <w:rFonts w:ascii="Times New Roman" w:hAnsi="Times New Roman" w:cs="Times New Roman"/>
          <w:sz w:val="26"/>
          <w:szCs w:val="26"/>
        </w:rPr>
        <w:sym w:font="Symbol" w:char="F02D"/>
      </w:r>
      <w:r w:rsidRPr="007C72C9">
        <w:rPr>
          <w:rFonts w:ascii="Times New Roman" w:hAnsi="Times New Roman" w:cs="Times New Roman"/>
          <w:sz w:val="26"/>
          <w:szCs w:val="26"/>
        </w:rPr>
        <w:t xml:space="preserve"> внедрение информационных технологий в учебный процесс и внеурочную деятельность;</w:t>
      </w:r>
    </w:p>
    <w:p w:rsidR="00A61D20" w:rsidRPr="007C72C9" w:rsidRDefault="00A61D20" w:rsidP="00D6181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C72C9">
        <w:rPr>
          <w:rFonts w:ascii="Times New Roman" w:hAnsi="Times New Roman" w:cs="Times New Roman"/>
          <w:sz w:val="26"/>
          <w:szCs w:val="26"/>
        </w:rPr>
        <w:sym w:font="Symbol" w:char="F02D"/>
      </w:r>
      <w:r w:rsidRPr="007C72C9">
        <w:rPr>
          <w:rFonts w:ascii="Times New Roman" w:hAnsi="Times New Roman" w:cs="Times New Roman"/>
          <w:sz w:val="26"/>
          <w:szCs w:val="26"/>
        </w:rPr>
        <w:t xml:space="preserve"> возможность профессионального общения педагогов и обмена опытом с коллегами;</w:t>
      </w:r>
    </w:p>
    <w:p w:rsidR="00A61D20" w:rsidRPr="007C72C9" w:rsidRDefault="00A61D20" w:rsidP="00D6181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C72C9">
        <w:rPr>
          <w:rFonts w:ascii="Times New Roman" w:hAnsi="Times New Roman" w:cs="Times New Roman"/>
          <w:sz w:val="26"/>
          <w:szCs w:val="26"/>
        </w:rPr>
        <w:t>- активное развитие преподавания образовательной робототехники в школах.</w:t>
      </w:r>
    </w:p>
    <w:p w:rsidR="00A61D20" w:rsidRPr="007C72C9" w:rsidRDefault="00D61815" w:rsidP="00D61815">
      <w:pPr>
        <w:autoSpaceDE w:val="0"/>
        <w:autoSpaceDN w:val="0"/>
        <w:ind w:firstLine="708"/>
        <w:jc w:val="both"/>
        <w:outlineLvl w:val="0"/>
        <w:rPr>
          <w:rFonts w:ascii="Times New Roman" w:hAnsi="Times New Roman"/>
          <w:color w:val="FF0000"/>
          <w:sz w:val="26"/>
          <w:szCs w:val="26"/>
        </w:rPr>
      </w:pPr>
      <w:r w:rsidRPr="007C72C9">
        <w:rPr>
          <w:rFonts w:ascii="Times New Roman" w:hAnsi="Times New Roman"/>
          <w:sz w:val="26"/>
          <w:szCs w:val="26"/>
          <w:lang w:eastAsia="ar-SA"/>
        </w:rPr>
        <w:t xml:space="preserve">Со 2 сентября 2019г. в  рамках  реализации проекта «Современная школа» </w:t>
      </w:r>
      <w:r w:rsidRPr="007C72C9">
        <w:rPr>
          <w:rFonts w:ascii="Times New Roman" w:eastAsia="Arial Unicode MS" w:hAnsi="Times New Roman"/>
          <w:sz w:val="26"/>
          <w:szCs w:val="26"/>
          <w:u w:color="000000"/>
        </w:rPr>
        <w:t>и в целях формирования современных компетенций и навыков у детей, в том числе по предметным областям «Технология», «ОБЖ», «Информатика» на базе МОУ «СОШ» п.Каджером нач</w:t>
      </w:r>
      <w:r w:rsidR="001C5485" w:rsidRPr="007C72C9">
        <w:rPr>
          <w:rFonts w:ascii="Times New Roman" w:eastAsia="Arial Unicode MS" w:hAnsi="Times New Roman"/>
          <w:sz w:val="26"/>
          <w:szCs w:val="26"/>
          <w:u w:color="000000"/>
        </w:rPr>
        <w:t>ал</w:t>
      </w:r>
      <w:r w:rsidRPr="007C72C9">
        <w:rPr>
          <w:rFonts w:ascii="Times New Roman" w:eastAsia="Arial Unicode MS" w:hAnsi="Times New Roman"/>
          <w:sz w:val="26"/>
          <w:szCs w:val="26"/>
          <w:u w:color="000000"/>
        </w:rPr>
        <w:t xml:space="preserve"> работу </w:t>
      </w:r>
      <w:r w:rsidRPr="007C72C9">
        <w:rPr>
          <w:rFonts w:ascii="Times New Roman" w:hAnsi="Times New Roman"/>
          <w:sz w:val="26"/>
          <w:szCs w:val="26"/>
        </w:rPr>
        <w:t xml:space="preserve">Центр образования цифрового и гуманитарного </w:t>
      </w:r>
      <w:r w:rsidRPr="007C72C9">
        <w:rPr>
          <w:rFonts w:ascii="Times New Roman" w:hAnsi="Times New Roman"/>
          <w:sz w:val="26"/>
          <w:szCs w:val="26"/>
        </w:rPr>
        <w:lastRenderedPageBreak/>
        <w:t>профилей «Точка роста»</w:t>
      </w:r>
      <w:r w:rsidR="003423BA" w:rsidRPr="007C72C9">
        <w:rPr>
          <w:rFonts w:ascii="Times New Roman" w:hAnsi="Times New Roman"/>
          <w:sz w:val="26"/>
          <w:szCs w:val="26"/>
        </w:rPr>
        <w:t>.</w:t>
      </w:r>
      <w:r w:rsidRPr="007C72C9">
        <w:rPr>
          <w:rFonts w:ascii="Times New Roman" w:hAnsi="Times New Roman"/>
          <w:sz w:val="26"/>
          <w:szCs w:val="26"/>
        </w:rPr>
        <w:t xml:space="preserve"> </w:t>
      </w:r>
    </w:p>
    <w:p w:rsidR="00B131A0" w:rsidRPr="007C72C9" w:rsidRDefault="00B131A0" w:rsidP="00B131A0">
      <w:pPr>
        <w:ind w:firstLine="708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7C72C9">
        <w:rPr>
          <w:rFonts w:ascii="Times New Roman" w:hAnsi="Times New Roman" w:cs="Times New Roman"/>
          <w:sz w:val="26"/>
          <w:szCs w:val="26"/>
          <w:lang w:eastAsia="ar-SA"/>
        </w:rPr>
        <w:t>В ходе реализации регионального проекта «</w:t>
      </w:r>
      <w:r w:rsidRPr="007C72C9">
        <w:rPr>
          <w:rFonts w:ascii="Times New Roman" w:hAnsi="Times New Roman" w:cs="Times New Roman"/>
          <w:sz w:val="26"/>
          <w:szCs w:val="26"/>
        </w:rPr>
        <w:t xml:space="preserve">Учитель будущего» </w:t>
      </w:r>
      <w:r w:rsidRPr="007C72C9">
        <w:rPr>
          <w:rFonts w:ascii="Times New Roman" w:hAnsi="Times New Roman" w:cs="Times New Roman"/>
          <w:sz w:val="26"/>
          <w:szCs w:val="26"/>
          <w:lang w:eastAsia="ar-SA"/>
        </w:rPr>
        <w:t>достигнуты следующие результаты:</w:t>
      </w:r>
    </w:p>
    <w:p w:rsidR="00B131A0" w:rsidRPr="007C72C9" w:rsidRDefault="00B131A0" w:rsidP="00B131A0">
      <w:pPr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C72C9">
        <w:rPr>
          <w:rFonts w:ascii="Times New Roman" w:eastAsia="Calibri" w:hAnsi="Times New Roman" w:cs="Times New Roman"/>
          <w:sz w:val="26"/>
          <w:szCs w:val="26"/>
          <w:lang w:eastAsia="en-US"/>
        </w:rPr>
        <w:t>- 30% учителей общеобразовательных организаций вовлечены в национальную систему профессионального роста педагогических работников (участие в дистанционных вебинарах, курсах повышения квалификации);</w:t>
      </w:r>
    </w:p>
    <w:p w:rsidR="00B131A0" w:rsidRPr="007C72C9" w:rsidRDefault="00B131A0" w:rsidP="00B131A0">
      <w:pPr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C72C9">
        <w:rPr>
          <w:rFonts w:ascii="Times New Roman" w:eastAsia="Calibri" w:hAnsi="Times New Roman" w:cs="Times New Roman"/>
          <w:sz w:val="26"/>
          <w:szCs w:val="26"/>
          <w:lang w:eastAsia="en-US"/>
        </w:rPr>
        <w:t>- в 2018-2019 учебном году 10% педагогических работников обучились по дополнительным программам повышения квалификации на базе ГАУДПО «КРИРО».</w:t>
      </w:r>
    </w:p>
    <w:p w:rsidR="00B131A0" w:rsidRPr="007C72C9" w:rsidRDefault="00B131A0" w:rsidP="00B131A0">
      <w:pPr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C72C9">
        <w:rPr>
          <w:rFonts w:ascii="Times New Roman" w:eastAsia="Calibri" w:hAnsi="Times New Roman" w:cs="Times New Roman"/>
          <w:sz w:val="26"/>
          <w:szCs w:val="26"/>
          <w:lang w:eastAsia="en-US"/>
        </w:rPr>
        <w:t>- в реализации  республиканского проекта по методической поддержке педагогов «Эффективная школа» приняли участие МОУ «СОШ№4» и МОУ «СОШ№49» (заняли 2 место и получили грант по 20 000,0 рублей)</w:t>
      </w:r>
    </w:p>
    <w:p w:rsidR="00B131A0" w:rsidRPr="007C72C9" w:rsidRDefault="00B131A0" w:rsidP="00B131A0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C72C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- аттестовано на установление квалификационной категории 65 педагогов. Присвоена   </w:t>
      </w:r>
      <w:r w:rsidRPr="007C72C9">
        <w:rPr>
          <w:rFonts w:ascii="Times New Roman" w:hAnsi="Times New Roman" w:cs="Times New Roman"/>
          <w:sz w:val="26"/>
          <w:szCs w:val="26"/>
        </w:rPr>
        <w:t>высшая квалификационная категория 12 педагогическим работникам; первая квалификационная категория 53 педагогическим работникам, в том числе впервые 10.</w:t>
      </w:r>
    </w:p>
    <w:p w:rsidR="00B131A0" w:rsidRPr="007C72C9" w:rsidRDefault="00B131A0" w:rsidP="00B131A0">
      <w:pPr>
        <w:shd w:val="clear" w:color="auto" w:fill="FFFFFF"/>
        <w:tabs>
          <w:tab w:val="left" w:pos="0"/>
        </w:tabs>
        <w:ind w:right="64"/>
        <w:jc w:val="both"/>
        <w:rPr>
          <w:sz w:val="26"/>
          <w:szCs w:val="26"/>
        </w:rPr>
      </w:pPr>
      <w:r w:rsidRPr="007C72C9"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</w:p>
    <w:p w:rsidR="00B131A0" w:rsidRPr="007C72C9" w:rsidRDefault="00B131A0" w:rsidP="00B131A0">
      <w:pPr>
        <w:pStyle w:val="ac"/>
        <w:spacing w:before="0" w:after="0"/>
        <w:jc w:val="both"/>
        <w:rPr>
          <w:sz w:val="26"/>
          <w:szCs w:val="26"/>
        </w:rPr>
      </w:pPr>
      <w:r w:rsidRPr="007C72C9">
        <w:rPr>
          <w:sz w:val="26"/>
          <w:szCs w:val="26"/>
        </w:rPr>
        <w:tab/>
      </w:r>
    </w:p>
    <w:p w:rsidR="00B131A0" w:rsidRPr="007C72C9" w:rsidRDefault="00B131A0" w:rsidP="00B131A0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C72C9">
        <w:rPr>
          <w:rFonts w:ascii="Times New Roman" w:hAnsi="Times New Roman" w:cs="Times New Roman"/>
          <w:sz w:val="26"/>
          <w:szCs w:val="26"/>
        </w:rPr>
        <w:t>В 2019 году в образовательных организациях МР «Печора» обучались:</w:t>
      </w:r>
    </w:p>
    <w:p w:rsidR="00B131A0" w:rsidRPr="007C72C9" w:rsidRDefault="00B131A0" w:rsidP="00B131A0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14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85"/>
        <w:gridCol w:w="3119"/>
      </w:tblGrid>
      <w:tr w:rsidR="00B131A0" w:rsidRPr="007C72C9" w:rsidTr="001868B5">
        <w:tc>
          <w:tcPr>
            <w:tcW w:w="3085" w:type="dxa"/>
            <w:vMerge w:val="restart"/>
            <w:vAlign w:val="center"/>
          </w:tcPr>
          <w:p w:rsidR="00B131A0" w:rsidRPr="007C72C9" w:rsidRDefault="00B131A0" w:rsidP="001868B5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72C9">
              <w:rPr>
                <w:rFonts w:ascii="Times New Roman" w:hAnsi="Times New Roman" w:cs="Times New Roman"/>
                <w:sz w:val="26"/>
                <w:szCs w:val="26"/>
              </w:rPr>
              <w:t>110 детей – инвалидов</w:t>
            </w:r>
          </w:p>
        </w:tc>
        <w:tc>
          <w:tcPr>
            <w:tcW w:w="3119" w:type="dxa"/>
            <w:vAlign w:val="center"/>
          </w:tcPr>
          <w:p w:rsidR="00B131A0" w:rsidRPr="007C72C9" w:rsidRDefault="00B131A0" w:rsidP="001868B5">
            <w:pPr>
              <w:ind w:left="720" w:hanging="3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72C9">
              <w:rPr>
                <w:rFonts w:ascii="Times New Roman" w:hAnsi="Times New Roman" w:cs="Times New Roman"/>
                <w:sz w:val="26"/>
                <w:szCs w:val="26"/>
              </w:rPr>
              <w:t>52 школьник</w:t>
            </w:r>
          </w:p>
        </w:tc>
      </w:tr>
      <w:tr w:rsidR="00B131A0" w:rsidRPr="007C72C9" w:rsidTr="001868B5">
        <w:tc>
          <w:tcPr>
            <w:tcW w:w="0" w:type="auto"/>
            <w:vMerge/>
            <w:vAlign w:val="center"/>
          </w:tcPr>
          <w:p w:rsidR="00B131A0" w:rsidRPr="007C72C9" w:rsidRDefault="00B131A0" w:rsidP="001868B5">
            <w:pPr>
              <w:ind w:left="72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vAlign w:val="center"/>
          </w:tcPr>
          <w:p w:rsidR="00B131A0" w:rsidRPr="007C72C9" w:rsidRDefault="00B131A0" w:rsidP="001868B5">
            <w:pPr>
              <w:ind w:left="720" w:hanging="3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72C9">
              <w:rPr>
                <w:rFonts w:ascii="Times New Roman" w:hAnsi="Times New Roman" w:cs="Times New Roman"/>
                <w:sz w:val="26"/>
                <w:szCs w:val="26"/>
              </w:rPr>
              <w:t>58 дошкольников</w:t>
            </w:r>
          </w:p>
        </w:tc>
      </w:tr>
      <w:tr w:rsidR="00B131A0" w:rsidRPr="007C72C9" w:rsidTr="001868B5">
        <w:tc>
          <w:tcPr>
            <w:tcW w:w="3085" w:type="dxa"/>
            <w:vMerge w:val="restart"/>
            <w:vAlign w:val="center"/>
          </w:tcPr>
          <w:p w:rsidR="00B131A0" w:rsidRPr="007C72C9" w:rsidRDefault="00B131A0" w:rsidP="001868B5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72C9">
              <w:rPr>
                <w:rFonts w:ascii="Times New Roman" w:hAnsi="Times New Roman" w:cs="Times New Roman"/>
                <w:sz w:val="26"/>
                <w:szCs w:val="26"/>
              </w:rPr>
              <w:t>97 детей с ОВЗ</w:t>
            </w:r>
          </w:p>
        </w:tc>
        <w:tc>
          <w:tcPr>
            <w:tcW w:w="3119" w:type="dxa"/>
            <w:vAlign w:val="center"/>
          </w:tcPr>
          <w:p w:rsidR="00B131A0" w:rsidRPr="007C72C9" w:rsidRDefault="00B131A0" w:rsidP="001868B5">
            <w:pPr>
              <w:ind w:left="720" w:hanging="3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72C9">
              <w:rPr>
                <w:rFonts w:ascii="Times New Roman" w:hAnsi="Times New Roman" w:cs="Times New Roman"/>
                <w:sz w:val="26"/>
                <w:szCs w:val="26"/>
              </w:rPr>
              <w:t>39 школьников</w:t>
            </w:r>
          </w:p>
        </w:tc>
      </w:tr>
      <w:tr w:rsidR="00B131A0" w:rsidRPr="007C72C9" w:rsidTr="001868B5">
        <w:tc>
          <w:tcPr>
            <w:tcW w:w="0" w:type="auto"/>
            <w:vMerge/>
            <w:vAlign w:val="center"/>
          </w:tcPr>
          <w:p w:rsidR="00B131A0" w:rsidRPr="007C72C9" w:rsidRDefault="00B131A0" w:rsidP="001868B5">
            <w:pPr>
              <w:ind w:left="72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vAlign w:val="center"/>
          </w:tcPr>
          <w:p w:rsidR="00B131A0" w:rsidRPr="007C72C9" w:rsidRDefault="00B131A0" w:rsidP="001868B5">
            <w:pPr>
              <w:ind w:left="720" w:hanging="3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72C9">
              <w:rPr>
                <w:rFonts w:ascii="Times New Roman" w:hAnsi="Times New Roman" w:cs="Times New Roman"/>
                <w:sz w:val="26"/>
                <w:szCs w:val="26"/>
              </w:rPr>
              <w:t>58 дошкольника</w:t>
            </w:r>
          </w:p>
        </w:tc>
      </w:tr>
    </w:tbl>
    <w:p w:rsidR="00B131A0" w:rsidRPr="007C72C9" w:rsidRDefault="00B131A0" w:rsidP="00B131A0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131A0" w:rsidRPr="007C72C9" w:rsidRDefault="00B131A0" w:rsidP="00B131A0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C72C9">
        <w:rPr>
          <w:rFonts w:ascii="Times New Roman" w:hAnsi="Times New Roman" w:cs="Times New Roman"/>
          <w:sz w:val="26"/>
          <w:szCs w:val="26"/>
        </w:rPr>
        <w:t>В целях создания условий для обучения детей с ОВЗ:</w:t>
      </w:r>
    </w:p>
    <w:p w:rsidR="00B131A0" w:rsidRPr="007C72C9" w:rsidRDefault="00B131A0" w:rsidP="00B131A0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C72C9">
        <w:rPr>
          <w:rFonts w:ascii="Times New Roman" w:hAnsi="Times New Roman" w:cs="Times New Roman"/>
          <w:sz w:val="26"/>
          <w:szCs w:val="26"/>
        </w:rPr>
        <w:t xml:space="preserve">- в МАДОУ «Детский сад № 35» были открыты 13 групп с общим охватом 259 человек. </w:t>
      </w:r>
    </w:p>
    <w:p w:rsidR="00B131A0" w:rsidRPr="007C72C9" w:rsidRDefault="00B131A0" w:rsidP="00B131A0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C72C9">
        <w:rPr>
          <w:rFonts w:ascii="Times New Roman" w:hAnsi="Times New Roman" w:cs="Times New Roman"/>
          <w:sz w:val="26"/>
          <w:szCs w:val="26"/>
        </w:rPr>
        <w:t>- по АОП в ДОО города обучались 41 человек.</w:t>
      </w:r>
    </w:p>
    <w:p w:rsidR="00B131A0" w:rsidRPr="007C72C9" w:rsidRDefault="00B131A0" w:rsidP="00B131A0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C72C9">
        <w:rPr>
          <w:rFonts w:ascii="Times New Roman" w:hAnsi="Times New Roman" w:cs="Times New Roman"/>
          <w:sz w:val="26"/>
          <w:szCs w:val="26"/>
        </w:rPr>
        <w:t>- по АООП ФГОС НОО ОВЗ в ОО города обучались 9 человек.</w:t>
      </w:r>
    </w:p>
    <w:p w:rsidR="00B131A0" w:rsidRPr="007C72C9" w:rsidRDefault="00B131A0" w:rsidP="00B131A0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C72C9">
        <w:rPr>
          <w:rFonts w:ascii="Times New Roman" w:hAnsi="Times New Roman" w:cs="Times New Roman"/>
          <w:sz w:val="26"/>
          <w:szCs w:val="26"/>
        </w:rPr>
        <w:t xml:space="preserve">- по индивидуальным учебным планам обучались 20 человек из 7 образовательных организаций. </w:t>
      </w:r>
    </w:p>
    <w:p w:rsidR="00B131A0" w:rsidRPr="007C72C9" w:rsidRDefault="00B131A0" w:rsidP="00B131A0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C72C9">
        <w:rPr>
          <w:rFonts w:ascii="Times New Roman" w:hAnsi="Times New Roman" w:cs="Times New Roman"/>
          <w:sz w:val="26"/>
          <w:szCs w:val="26"/>
        </w:rPr>
        <w:t xml:space="preserve">С целью оказания своевременной психолого-педагогической помощи обучающимся в 12 образовательных организациях работали 8 педагогов-психологов и 12 социальных педагогов. </w:t>
      </w:r>
    </w:p>
    <w:p w:rsidR="003F0277" w:rsidRPr="007C72C9" w:rsidRDefault="003F0277" w:rsidP="003F027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C72C9">
        <w:rPr>
          <w:rFonts w:ascii="Times New Roman" w:hAnsi="Times New Roman" w:cs="Times New Roman"/>
          <w:sz w:val="26"/>
          <w:szCs w:val="26"/>
        </w:rPr>
        <w:t>В 2019 году были выстроены приоритетные направления в работе такие как:</w:t>
      </w:r>
    </w:p>
    <w:p w:rsidR="003F0277" w:rsidRPr="007C72C9" w:rsidRDefault="003F0277" w:rsidP="003F027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C72C9">
        <w:rPr>
          <w:rFonts w:ascii="Times New Roman" w:hAnsi="Times New Roman" w:cs="Times New Roman"/>
          <w:sz w:val="26"/>
          <w:szCs w:val="26"/>
        </w:rPr>
        <w:t>1 -  повышение квалификации педагогических работников по вопросам работы с детьми с ОВЗ (В целях улучшения реализации качества образования лицами с ОВЗ и детям-инвалидам повысили свою квалификацию в этом учебном году 149 педагогических работников).</w:t>
      </w:r>
    </w:p>
    <w:p w:rsidR="00927006" w:rsidRPr="007C72C9" w:rsidRDefault="003F0277" w:rsidP="003F027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C72C9">
        <w:rPr>
          <w:rFonts w:ascii="Times New Roman" w:hAnsi="Times New Roman" w:cs="Times New Roman"/>
          <w:sz w:val="26"/>
          <w:szCs w:val="26"/>
        </w:rPr>
        <w:t>2- проведение консультаций для администраций и педагогов ОО по вопросам реализации ФГОС ОВЗ (по требованию проводились консультации представителей ОО (количество более 50 чел.).</w:t>
      </w:r>
    </w:p>
    <w:p w:rsidR="00A61D20" w:rsidRPr="007C72C9" w:rsidRDefault="00A61D20" w:rsidP="00A61D20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C72C9">
        <w:rPr>
          <w:rFonts w:ascii="Times New Roman" w:hAnsi="Times New Roman" w:cs="Times New Roman"/>
          <w:sz w:val="26"/>
          <w:szCs w:val="26"/>
        </w:rPr>
        <w:t>В 2019 учебном году образовательные организации приняли участие в реализации следующих оценочных процедур в системе общего образования (мониторингах).</w:t>
      </w:r>
    </w:p>
    <w:p w:rsidR="00E67ED6" w:rsidRPr="007C72C9" w:rsidRDefault="00E67ED6" w:rsidP="00E87E4F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C72C9">
        <w:rPr>
          <w:rFonts w:ascii="Times New Roman" w:hAnsi="Times New Roman" w:cs="Times New Roman"/>
          <w:sz w:val="26"/>
          <w:szCs w:val="26"/>
        </w:rPr>
        <w:t xml:space="preserve">В апреле 2019 года учащиеся 4-х классов приняли участие в ВПР по учебным предметам «Русский язык», «Математика», «Окружающий мир»; </w:t>
      </w:r>
      <w:r w:rsidRPr="007C72C9">
        <w:rPr>
          <w:rFonts w:ascii="Times New Roman" w:hAnsi="Times New Roman" w:cs="Times New Roman"/>
          <w:sz w:val="26"/>
          <w:szCs w:val="26"/>
        </w:rPr>
        <w:lastRenderedPageBreak/>
        <w:t xml:space="preserve">учащиеся 5-х классов – в ВПР по учебным предметам «Русский язык», «Математика», «История», «Биология»; учащиеся 6-х классов – в ВПР по учебным предметам «Русский язык», «Математика», «История», «Биология», «География», «Обществознание»; учащиеся 7-х классов – в ВПР по учебным предметам «Русский язык», «Математика», «История», «Биология», «География», «Обществознание», «Иностранный язык», «Физика»; учащиеся 11-х классов – в ВПР по учебным предметам «Иностранный язык», «География», «Химия», «История», «Физика», «Биология». </w:t>
      </w:r>
    </w:p>
    <w:p w:rsidR="00331045" w:rsidRPr="007C72C9" w:rsidRDefault="00331045" w:rsidP="00E87E4F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C72C9">
        <w:rPr>
          <w:rFonts w:ascii="Times New Roman" w:hAnsi="Times New Roman" w:cs="Times New Roman"/>
          <w:sz w:val="26"/>
          <w:szCs w:val="26"/>
        </w:rPr>
        <w:t>Сравнительный анализ результатов проведенных ВПР показал, что при переходе учащихся на уровень основного общего образования качество знаний и обученность учащихся  по предметам русский язык и математика резко снижается.  Причиной такого снижения являе</w:t>
      </w:r>
      <w:r w:rsidR="00E67ED6" w:rsidRPr="007C72C9">
        <w:rPr>
          <w:rFonts w:ascii="Times New Roman" w:hAnsi="Times New Roman" w:cs="Times New Roman"/>
          <w:sz w:val="26"/>
          <w:szCs w:val="26"/>
        </w:rPr>
        <w:t xml:space="preserve">тся отсутствие преемственности </w:t>
      </w:r>
      <w:r w:rsidRPr="007C72C9">
        <w:rPr>
          <w:rFonts w:ascii="Times New Roman" w:hAnsi="Times New Roman" w:cs="Times New Roman"/>
          <w:sz w:val="26"/>
          <w:szCs w:val="26"/>
        </w:rPr>
        <w:t>между  начальным общим и основным общим образованием.</w:t>
      </w:r>
    </w:p>
    <w:p w:rsidR="00E67ED6" w:rsidRPr="007C72C9" w:rsidRDefault="00E67ED6" w:rsidP="00E67ED6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72C9">
        <w:rPr>
          <w:rFonts w:ascii="Times New Roman" w:hAnsi="Times New Roman" w:cs="Times New Roman"/>
          <w:sz w:val="26"/>
          <w:szCs w:val="26"/>
        </w:rPr>
        <w:t xml:space="preserve">В 2019 году в МР «Печора» к сдаче ГИА по программам основного общего допущены 556 выпускников 9 классов, в т.ч. 549 чел. в форме ОГЭ и 7 чел. в форме ГВЭ. </w:t>
      </w:r>
    </w:p>
    <w:p w:rsidR="00E67ED6" w:rsidRPr="007C72C9" w:rsidRDefault="00E67ED6" w:rsidP="00E67ED6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72C9">
        <w:rPr>
          <w:rFonts w:ascii="Times New Roman" w:hAnsi="Times New Roman" w:cs="Times New Roman"/>
          <w:sz w:val="26"/>
          <w:szCs w:val="26"/>
        </w:rPr>
        <w:t xml:space="preserve">Итоги ОГЭ 2019 г. показывают, что </w:t>
      </w:r>
      <w:r w:rsidRPr="007C72C9">
        <w:rPr>
          <w:rFonts w:ascii="Times New Roman" w:hAnsi="Times New Roman" w:cs="Times New Roman"/>
          <w:b/>
          <w:sz w:val="26"/>
          <w:szCs w:val="26"/>
        </w:rPr>
        <w:t>увеличился средний балл и качество обучения</w:t>
      </w:r>
      <w:r w:rsidRPr="007C72C9">
        <w:rPr>
          <w:rFonts w:ascii="Times New Roman" w:hAnsi="Times New Roman" w:cs="Times New Roman"/>
          <w:sz w:val="26"/>
          <w:szCs w:val="26"/>
        </w:rPr>
        <w:t xml:space="preserve">  по предметам: физика, информатика и ИКТ, английский язык и литература; снизился средний балл и качество обучения по предметам: русский язык, математика, химия, обществознание, география, история, коми язык.</w:t>
      </w:r>
    </w:p>
    <w:p w:rsidR="00927006" w:rsidRPr="007C72C9" w:rsidRDefault="00E67ED6" w:rsidP="00E67ED6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C72C9">
        <w:rPr>
          <w:rFonts w:ascii="Times New Roman" w:hAnsi="Times New Roman" w:cs="Times New Roman"/>
          <w:sz w:val="26"/>
          <w:szCs w:val="26"/>
        </w:rPr>
        <w:t>Все экзамены сдали успешно учащиеся МОУ «Гимназия№1», МОУ «СОШ» п.Кожва,МОУ «СОШ» п.Каджером, МОУ «СОШ» с.Приуральское,МОУ «ООШ№53» п.Изъяю, МОУ «ООШ» п.Набережный, МОУ «ООШ» п.Чикшино.</w:t>
      </w:r>
    </w:p>
    <w:p w:rsidR="00331045" w:rsidRPr="007C72C9" w:rsidRDefault="00331045" w:rsidP="00331045">
      <w:pPr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C72C9">
        <w:rPr>
          <w:rFonts w:ascii="Times New Roman" w:eastAsia="Times New Roman" w:hAnsi="Times New Roman" w:cs="Times New Roman"/>
          <w:sz w:val="26"/>
          <w:szCs w:val="26"/>
        </w:rPr>
        <w:t>В 201</w:t>
      </w:r>
      <w:r w:rsidR="00E67ED6" w:rsidRPr="007C72C9">
        <w:rPr>
          <w:rFonts w:ascii="Times New Roman" w:eastAsia="Times New Roman" w:hAnsi="Times New Roman" w:cs="Times New Roman"/>
          <w:sz w:val="26"/>
          <w:szCs w:val="26"/>
        </w:rPr>
        <w:t>9</w:t>
      </w:r>
      <w:r w:rsidRPr="007C72C9">
        <w:rPr>
          <w:rFonts w:ascii="Times New Roman" w:eastAsia="Times New Roman" w:hAnsi="Times New Roman" w:cs="Times New Roman"/>
          <w:sz w:val="26"/>
          <w:szCs w:val="26"/>
        </w:rPr>
        <w:t xml:space="preserve"> г. </w:t>
      </w:r>
      <w:r w:rsidR="00091DF0" w:rsidRPr="007C72C9">
        <w:rPr>
          <w:rFonts w:ascii="Times New Roman" w:eastAsia="Times New Roman" w:hAnsi="Times New Roman" w:cs="Times New Roman"/>
          <w:sz w:val="26"/>
          <w:szCs w:val="26"/>
        </w:rPr>
        <w:t>все</w:t>
      </w:r>
      <w:r w:rsidRPr="007C72C9">
        <w:rPr>
          <w:rFonts w:ascii="Times New Roman" w:eastAsia="Times New Roman" w:hAnsi="Times New Roman" w:cs="Times New Roman"/>
          <w:sz w:val="26"/>
          <w:szCs w:val="26"/>
        </w:rPr>
        <w:t xml:space="preserve"> выпускник</w:t>
      </w:r>
      <w:r w:rsidR="00091DF0" w:rsidRPr="007C72C9">
        <w:rPr>
          <w:rFonts w:ascii="Times New Roman" w:eastAsia="Times New Roman" w:hAnsi="Times New Roman" w:cs="Times New Roman"/>
          <w:sz w:val="26"/>
          <w:szCs w:val="26"/>
        </w:rPr>
        <w:t>и получили аттестат об основном общем образовании.</w:t>
      </w:r>
    </w:p>
    <w:p w:rsidR="00526BD9" w:rsidRPr="007C72C9" w:rsidRDefault="00526BD9" w:rsidP="008456BF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C72C9">
        <w:rPr>
          <w:rFonts w:ascii="Times New Roman" w:hAnsi="Times New Roman" w:cs="Times New Roman"/>
          <w:sz w:val="26"/>
          <w:szCs w:val="26"/>
        </w:rPr>
        <w:t>Важным показателем, характеризующим состояние развития отрасли «Образование»,  является подготовка выпускников 11 (12) – х классов.</w:t>
      </w:r>
    </w:p>
    <w:p w:rsidR="00E67ED6" w:rsidRPr="007C72C9" w:rsidRDefault="00E67ED6" w:rsidP="00E67ED6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72C9">
        <w:rPr>
          <w:rFonts w:ascii="Times New Roman" w:hAnsi="Times New Roman" w:cs="Times New Roman"/>
          <w:sz w:val="26"/>
          <w:szCs w:val="26"/>
        </w:rPr>
        <w:t xml:space="preserve">В 2019 году в МР «Печора» ГИА по программам среднего общего образования    сдавали 183 выпускника 11 (12)  классов. </w:t>
      </w:r>
    </w:p>
    <w:p w:rsidR="00E67ED6" w:rsidRPr="007C72C9" w:rsidRDefault="00E67ED6" w:rsidP="00E67ED6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C72C9">
        <w:rPr>
          <w:rFonts w:ascii="Times New Roman" w:hAnsi="Times New Roman" w:cs="Times New Roman"/>
          <w:sz w:val="26"/>
          <w:szCs w:val="26"/>
        </w:rPr>
        <w:t xml:space="preserve">В 2019г. в МР «Печора» наблюдается снижение  среднего балла ЕГЭ по предметам: география, литература, история, русский язык, обществознание повысился средний балл по предметам: математика (база), математика (профиль), химия, английский язык </w:t>
      </w:r>
      <w:r w:rsidRPr="007C72C9">
        <w:rPr>
          <w:rFonts w:ascii="Times New Roman" w:hAnsi="Times New Roman" w:cs="Times New Roman"/>
          <w:b/>
          <w:sz w:val="26"/>
          <w:szCs w:val="26"/>
        </w:rPr>
        <w:t>за 3 года результаты ЕГЭ относительно стабильны.</w:t>
      </w:r>
    </w:p>
    <w:p w:rsidR="00E67ED6" w:rsidRPr="007C72C9" w:rsidRDefault="00E67ED6" w:rsidP="00E67ED6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C72C9">
        <w:rPr>
          <w:rFonts w:ascii="Times New Roman" w:hAnsi="Times New Roman" w:cs="Times New Roman"/>
          <w:sz w:val="26"/>
          <w:szCs w:val="26"/>
        </w:rPr>
        <w:t>В 2019г. увеличилась доля высокобалльников (учащихся. получивших 80-100 баллов), по 5 предметам из 8 предметов доля высокобалльников выше, чем в предыдущие годы, что говорит о высокой подготовленности выпускников 11 классов.</w:t>
      </w:r>
    </w:p>
    <w:p w:rsidR="00E67ED6" w:rsidRPr="007C72C9" w:rsidRDefault="00E67ED6" w:rsidP="00E67ED6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C72C9">
        <w:rPr>
          <w:rFonts w:ascii="Times New Roman" w:hAnsi="Times New Roman" w:cs="Times New Roman"/>
          <w:b/>
          <w:sz w:val="26"/>
          <w:szCs w:val="26"/>
        </w:rPr>
        <w:t>Таким образом, по итогам ЕГЭ результаты выпускников остаются стабильными</w:t>
      </w:r>
      <w:r w:rsidRPr="007C72C9">
        <w:rPr>
          <w:rFonts w:ascii="Times New Roman" w:hAnsi="Times New Roman" w:cs="Times New Roman"/>
          <w:sz w:val="26"/>
          <w:szCs w:val="26"/>
        </w:rPr>
        <w:t>, качество обучения  11-классников за 2017-2019 гг. не снизилось.</w:t>
      </w:r>
    </w:p>
    <w:p w:rsidR="00091DF0" w:rsidRPr="007C72C9" w:rsidRDefault="00091DF0" w:rsidP="00091DF0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7C72C9">
        <w:rPr>
          <w:rFonts w:ascii="Times New Roman" w:hAnsi="Times New Roman" w:cs="Times New Roman"/>
          <w:sz w:val="26"/>
          <w:szCs w:val="26"/>
        </w:rPr>
        <w:t>В 201</w:t>
      </w:r>
      <w:r w:rsidR="00E67ED6" w:rsidRPr="007C72C9">
        <w:rPr>
          <w:rFonts w:ascii="Times New Roman" w:hAnsi="Times New Roman" w:cs="Times New Roman"/>
          <w:sz w:val="26"/>
          <w:szCs w:val="26"/>
        </w:rPr>
        <w:t>9</w:t>
      </w:r>
      <w:r w:rsidRPr="007C72C9">
        <w:rPr>
          <w:rFonts w:ascii="Times New Roman" w:hAnsi="Times New Roman" w:cs="Times New Roman"/>
          <w:sz w:val="26"/>
          <w:szCs w:val="26"/>
        </w:rPr>
        <w:t xml:space="preserve"> г. не получили  аттестат о среднем общем образовании</w:t>
      </w:r>
      <w:r w:rsidR="00E67ED6" w:rsidRPr="007C72C9">
        <w:rPr>
          <w:rFonts w:ascii="Times New Roman" w:hAnsi="Times New Roman" w:cs="Times New Roman"/>
          <w:sz w:val="26"/>
          <w:szCs w:val="26"/>
        </w:rPr>
        <w:t xml:space="preserve"> 2  чел. ( МОУ «СОШ№4», МОУ «СОШ№</w:t>
      </w:r>
      <w:r w:rsidRPr="007C72C9">
        <w:rPr>
          <w:rFonts w:ascii="Times New Roman" w:hAnsi="Times New Roman" w:cs="Times New Roman"/>
          <w:sz w:val="26"/>
          <w:szCs w:val="26"/>
        </w:rPr>
        <w:t>9»).</w:t>
      </w:r>
    </w:p>
    <w:p w:rsidR="00E67ED6" w:rsidRPr="007C72C9" w:rsidRDefault="00E67ED6" w:rsidP="00E67ED6">
      <w:pPr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 w:rsidRPr="007C72C9">
        <w:rPr>
          <w:rFonts w:ascii="Times New Roman" w:hAnsi="Times New Roman" w:cs="Times New Roman"/>
          <w:sz w:val="26"/>
          <w:szCs w:val="26"/>
        </w:rPr>
        <w:t xml:space="preserve">По итогам прошедшего 2018-2019 учебного года уровень обученности учащихся составил 99,1 % (2017-2018уч.г.-99,5 %). Качество обучения понизилось с 41,5% до 35,2%. </w:t>
      </w:r>
    </w:p>
    <w:p w:rsidR="00E67ED6" w:rsidRPr="007C72C9" w:rsidRDefault="00E67ED6" w:rsidP="00E67ED6">
      <w:pPr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 w:rsidRPr="007C72C9">
        <w:rPr>
          <w:rFonts w:ascii="Times New Roman" w:hAnsi="Times New Roman" w:cs="Times New Roman"/>
          <w:sz w:val="26"/>
          <w:szCs w:val="26"/>
        </w:rPr>
        <w:t>По результатам учебного года 9 человек (2017-2018уч.г.-7 человек) переведены условно в следующий класс, в т.ч. 1 десятиклассник (МОУ «СОШ № 3»- 1 чел., МОУ «СОШ№2» - 1 чел., МОУ «СОШ №4» - 5 чел., МОУ «СОШ № 9» - 1 чел., МОУ «СОШ» п.Кожва -1 чел.).</w:t>
      </w:r>
    </w:p>
    <w:p w:rsidR="00E67ED6" w:rsidRPr="007C72C9" w:rsidRDefault="00E67ED6" w:rsidP="00E67ED6">
      <w:pPr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 w:rsidRPr="007C72C9">
        <w:rPr>
          <w:rFonts w:ascii="Times New Roman" w:hAnsi="Times New Roman" w:cs="Times New Roman"/>
          <w:sz w:val="26"/>
          <w:szCs w:val="26"/>
        </w:rPr>
        <w:lastRenderedPageBreak/>
        <w:t>По результатам освоения образовательных программ основного общего и среднего общего образования:</w:t>
      </w:r>
    </w:p>
    <w:p w:rsidR="00E67ED6" w:rsidRPr="007C72C9" w:rsidRDefault="00E67ED6" w:rsidP="00E67ED6">
      <w:pPr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 w:rsidRPr="007C72C9">
        <w:rPr>
          <w:rFonts w:ascii="Times New Roman" w:hAnsi="Times New Roman" w:cs="Times New Roman"/>
          <w:sz w:val="26"/>
          <w:szCs w:val="26"/>
        </w:rPr>
        <w:t xml:space="preserve">- 17 выпускников 9–х классов получили аттестаты с отличием (2017-2018 уч.г.- 17) (МОУ «СОШ№3»-3,МОУ «СОШ№9»-2,МОУ «СОШ№10»-7,МОУ «СОШ№83»-3, МОУ «СОШ» п.Каджером- 2),          </w:t>
      </w:r>
    </w:p>
    <w:p w:rsidR="00E67ED6" w:rsidRPr="007C72C9" w:rsidRDefault="00E67ED6" w:rsidP="00E67ED6">
      <w:pPr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 w:rsidRPr="007C72C9">
        <w:rPr>
          <w:rFonts w:ascii="Times New Roman" w:hAnsi="Times New Roman" w:cs="Times New Roman"/>
          <w:sz w:val="26"/>
          <w:szCs w:val="26"/>
        </w:rPr>
        <w:t xml:space="preserve">-награждены серебряной медалью «За особые успехи в учении» - 6 выпускников 11-х классов(2017-2018 уч.г.- 11) (МОУ «Гимназия № 1»-1 чел., МОУ «СОШ№9»-1, МОУ «СОШ № 10»-2 чел., МОУ «СОШ № 83-2 чел.),    </w:t>
      </w:r>
    </w:p>
    <w:p w:rsidR="00E67ED6" w:rsidRPr="007C72C9" w:rsidRDefault="00E67ED6" w:rsidP="00E67ED6">
      <w:pPr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 w:rsidRPr="007C72C9">
        <w:rPr>
          <w:rFonts w:ascii="Times New Roman" w:hAnsi="Times New Roman" w:cs="Times New Roman"/>
          <w:sz w:val="26"/>
          <w:szCs w:val="26"/>
        </w:rPr>
        <w:t>-золотой медалью «За особые успехи в учении» - 10 выпускников 11-х классов(2017-2018 уч.г.- 17) (МОУ «Гимназия № 1»-4чел., МОУ «СОШ № 2» - 1 чел., МОУ «СОШ № 9»-1 чел., МОУ «СОШ № 10»-3 чел., МОУ «СОШ» п.Каджером-1 чел.)</w:t>
      </w:r>
    </w:p>
    <w:p w:rsidR="00E67ED6" w:rsidRPr="007C72C9" w:rsidRDefault="00E67ED6" w:rsidP="00E67ED6">
      <w:pPr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 w:rsidRPr="007C72C9">
        <w:rPr>
          <w:rFonts w:ascii="Times New Roman" w:hAnsi="Times New Roman" w:cs="Times New Roman"/>
          <w:sz w:val="26"/>
          <w:szCs w:val="26"/>
        </w:rPr>
        <w:t>- справки об окончании 11(12) класса получили 2 человека (МОУ «СОШ№ 4» - 1 чел., МОУ «СОШ № 9» - 1 чел.)</w:t>
      </w:r>
    </w:p>
    <w:p w:rsidR="003F0277" w:rsidRPr="007C72C9" w:rsidRDefault="003F0277" w:rsidP="003F0277">
      <w:pPr>
        <w:ind w:firstLine="851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7C72C9">
        <w:rPr>
          <w:rFonts w:ascii="Times New Roman" w:hAnsi="Times New Roman" w:cs="Times New Roman"/>
          <w:color w:val="auto"/>
          <w:sz w:val="26"/>
          <w:szCs w:val="26"/>
        </w:rPr>
        <w:t>В 2019  году национально-региональный компонент реализовался в 22 дошкольных образовательных организациях.</w:t>
      </w:r>
    </w:p>
    <w:p w:rsidR="003F0277" w:rsidRPr="007C72C9" w:rsidRDefault="003F0277" w:rsidP="003F0277">
      <w:pPr>
        <w:ind w:firstLine="851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7C72C9">
        <w:rPr>
          <w:rFonts w:ascii="Times New Roman" w:hAnsi="Times New Roman" w:cs="Times New Roman"/>
          <w:color w:val="auto"/>
          <w:sz w:val="26"/>
          <w:szCs w:val="26"/>
        </w:rPr>
        <w:t xml:space="preserve">В 4 МАДОУ воспитанники осваивали коми язык как государственный по программам «Дзолюк» и «Парма», охват - 359 человек. </w:t>
      </w:r>
    </w:p>
    <w:p w:rsidR="003F0277" w:rsidRPr="007C72C9" w:rsidRDefault="003F0277" w:rsidP="003F0277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7C72C9">
        <w:rPr>
          <w:rFonts w:ascii="Times New Roman" w:hAnsi="Times New Roman" w:cs="Times New Roman"/>
          <w:color w:val="auto"/>
          <w:sz w:val="26"/>
          <w:szCs w:val="26"/>
        </w:rPr>
        <w:t xml:space="preserve">В 2019  году коми язык как государственный изучали 309 школьников, как родной – 30. Учебные предметы (факультативы) этнокультурной направленности  осваивали 4229 учащихся. </w:t>
      </w:r>
    </w:p>
    <w:p w:rsidR="003F0277" w:rsidRPr="007C72C9" w:rsidRDefault="003F0277" w:rsidP="003F0277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7C72C9">
        <w:rPr>
          <w:rFonts w:ascii="Times New Roman" w:hAnsi="Times New Roman" w:cs="Times New Roman"/>
          <w:color w:val="auto"/>
          <w:sz w:val="26"/>
          <w:szCs w:val="26"/>
        </w:rPr>
        <w:t>Предметы «Родной (коми) язык и литературное чтение на родном (коми) языке», «Родной (коми) язык и родная (коми)литература»  изучаются в МОУ «СОШ» с.Приуральское.</w:t>
      </w:r>
    </w:p>
    <w:p w:rsidR="003F0277" w:rsidRPr="007C72C9" w:rsidRDefault="003F0277" w:rsidP="003F0277">
      <w:pPr>
        <w:ind w:firstLine="851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7C72C9">
        <w:rPr>
          <w:rFonts w:ascii="Times New Roman" w:hAnsi="Times New Roman" w:cs="Times New Roman"/>
          <w:color w:val="auto"/>
          <w:sz w:val="26"/>
          <w:szCs w:val="26"/>
        </w:rPr>
        <w:t>С целью развития у школьников и воспитанников ДОО творческих способностей и интереса к изучению коми культуры и языка в 2019  году проведены:</w:t>
      </w:r>
    </w:p>
    <w:p w:rsidR="003F0277" w:rsidRPr="007C72C9" w:rsidRDefault="003F0277" w:rsidP="003F0277">
      <w:pPr>
        <w:ind w:firstLine="851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7C72C9">
        <w:rPr>
          <w:rFonts w:ascii="Times New Roman" w:hAnsi="Times New Roman" w:cs="Times New Roman"/>
          <w:color w:val="auto"/>
          <w:sz w:val="26"/>
          <w:szCs w:val="26"/>
        </w:rPr>
        <w:t>-  недели коми языка в 22 МАДОУ (охват – 2400 воспитанников, возраст - от 3 до 7 лет);</w:t>
      </w:r>
    </w:p>
    <w:p w:rsidR="003F0277" w:rsidRPr="007C72C9" w:rsidRDefault="003F0277" w:rsidP="003F0277">
      <w:pPr>
        <w:ind w:firstLine="851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7C72C9">
        <w:rPr>
          <w:rFonts w:ascii="Times New Roman" w:hAnsi="Times New Roman" w:cs="Times New Roman"/>
          <w:color w:val="auto"/>
          <w:sz w:val="26"/>
          <w:szCs w:val="26"/>
        </w:rPr>
        <w:t>- муниципальный фестиваль детского творчества «Коми муын шуда челядь»(25.01.2019г., 105 участников);</w:t>
      </w:r>
    </w:p>
    <w:p w:rsidR="003F0277" w:rsidRPr="007C72C9" w:rsidRDefault="003F0277" w:rsidP="003F0277">
      <w:pPr>
        <w:ind w:firstLine="851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7C72C9">
        <w:rPr>
          <w:rFonts w:ascii="Times New Roman" w:hAnsi="Times New Roman" w:cs="Times New Roman"/>
          <w:color w:val="auto"/>
          <w:sz w:val="26"/>
          <w:szCs w:val="26"/>
        </w:rPr>
        <w:t>- в целях организации мероприятий, посвящённых празднованию 98-ой годовщины государственности Республики Коми, 21 августа  2019г. был проведён праздник для детей дошкольного возраста «Коми вермасьны» (75 человек, 5 МАДОУ);</w:t>
      </w:r>
    </w:p>
    <w:p w:rsidR="003F0277" w:rsidRPr="007C72C9" w:rsidRDefault="003F0277" w:rsidP="003F0277">
      <w:pPr>
        <w:ind w:firstLine="851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7C72C9">
        <w:rPr>
          <w:rFonts w:ascii="Times New Roman" w:hAnsi="Times New Roman" w:cs="Times New Roman"/>
          <w:color w:val="auto"/>
          <w:sz w:val="26"/>
          <w:szCs w:val="26"/>
        </w:rPr>
        <w:t xml:space="preserve">- олимпиады по краеведению  (февраль-март 2019г.). </w:t>
      </w:r>
    </w:p>
    <w:p w:rsidR="003F0277" w:rsidRPr="007C72C9" w:rsidRDefault="003F0277" w:rsidP="003F0277">
      <w:pPr>
        <w:ind w:firstLine="851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7C72C9">
        <w:rPr>
          <w:rFonts w:ascii="Times New Roman" w:hAnsi="Times New Roman" w:cs="Times New Roman"/>
          <w:color w:val="auto"/>
          <w:sz w:val="26"/>
          <w:szCs w:val="26"/>
        </w:rPr>
        <w:t xml:space="preserve"> В олимпиаде участвовали 3-4, 5-6 классы. В школьном этапе олимпиады приняли участие 864 школьника из 13 ОО, в муниципальном – 52 ученика из 12 ОО. </w:t>
      </w:r>
    </w:p>
    <w:p w:rsidR="003F0277" w:rsidRPr="007C72C9" w:rsidRDefault="003F0277" w:rsidP="003F0277">
      <w:pPr>
        <w:tabs>
          <w:tab w:val="left" w:pos="855"/>
        </w:tabs>
        <w:ind w:firstLine="851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7C72C9">
        <w:rPr>
          <w:rFonts w:ascii="Times New Roman" w:hAnsi="Times New Roman" w:cs="Times New Roman"/>
          <w:color w:val="auto"/>
          <w:sz w:val="26"/>
          <w:szCs w:val="26"/>
        </w:rPr>
        <w:t xml:space="preserve">Муниципальный этап олимпиады предметов этнокультурной направленности для учащихся 8-11 классов проведён на базе МОУ «СОШ» с. Приуральское (11 участников). </w:t>
      </w:r>
    </w:p>
    <w:p w:rsidR="003F0277" w:rsidRPr="007C72C9" w:rsidRDefault="003F0277" w:rsidP="003F0277">
      <w:pPr>
        <w:tabs>
          <w:tab w:val="left" w:pos="855"/>
        </w:tabs>
        <w:ind w:firstLine="851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7C72C9">
        <w:rPr>
          <w:rFonts w:ascii="Times New Roman" w:hAnsi="Times New Roman" w:cs="Times New Roman"/>
          <w:color w:val="auto"/>
          <w:sz w:val="26"/>
          <w:szCs w:val="26"/>
        </w:rPr>
        <w:t>В республиканском этапе олимпиады по коми языку как государственному    2 место завоевал Ветошкин Денис, ученик 8 класса МОУ «СОШ» с. Приуральское (учитель Бажукова Е.А.).</w:t>
      </w:r>
    </w:p>
    <w:p w:rsidR="003F0277" w:rsidRPr="007C72C9" w:rsidRDefault="003F0277" w:rsidP="003F0277">
      <w:pPr>
        <w:tabs>
          <w:tab w:val="left" w:pos="855"/>
        </w:tabs>
        <w:ind w:firstLine="851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7C72C9">
        <w:rPr>
          <w:rFonts w:ascii="Times New Roman" w:hAnsi="Times New Roman" w:cs="Times New Roman"/>
          <w:color w:val="auto"/>
          <w:sz w:val="26"/>
          <w:szCs w:val="26"/>
        </w:rPr>
        <w:t>В республиканской олимпиаде по школьному краеведению   призёрами 2 степени стали Зюзев Евгений (СОШ № 49, руководитель Старикова Л.П.) и Крылова Анастасия  (СОШ № 3, руководитель Чернова И.Е.).</w:t>
      </w:r>
    </w:p>
    <w:p w:rsidR="003F0277" w:rsidRPr="007C72C9" w:rsidRDefault="003F0277" w:rsidP="003F0277">
      <w:pPr>
        <w:tabs>
          <w:tab w:val="left" w:pos="855"/>
        </w:tabs>
        <w:ind w:firstLine="851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7C72C9">
        <w:rPr>
          <w:rFonts w:ascii="Times New Roman" w:hAnsi="Times New Roman" w:cs="Times New Roman"/>
          <w:color w:val="auto"/>
          <w:sz w:val="26"/>
          <w:szCs w:val="26"/>
        </w:rPr>
        <w:lastRenderedPageBreak/>
        <w:t xml:space="preserve"> 1 ноября 2019г. учащиеся и учителя Печоры поддержали Всероссийскую акцию «Большой этнографический диктант» (42 участника), приуроченную ко Дню народного единства. Все участники награждены сертификатами.</w:t>
      </w:r>
    </w:p>
    <w:p w:rsidR="003F0277" w:rsidRPr="007C72C9" w:rsidRDefault="003F0277" w:rsidP="003F0277">
      <w:pPr>
        <w:ind w:firstLine="851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7C72C9">
        <w:rPr>
          <w:rFonts w:ascii="Times New Roman" w:hAnsi="Times New Roman" w:cs="Times New Roman"/>
          <w:color w:val="auto"/>
          <w:sz w:val="26"/>
          <w:szCs w:val="26"/>
        </w:rPr>
        <w:t xml:space="preserve">В октябре - ноябре 2019г. проведены муниципальный и республиканский этапы конкурса чтецов, посвящённого юбилейным датам коми писателей и поэтов.  В муниципальном этапе выступили 7 чтецов, в республиканском – 6 (в очной и заочной формах). </w:t>
      </w:r>
    </w:p>
    <w:p w:rsidR="003F0277" w:rsidRPr="007C72C9" w:rsidRDefault="003F0277" w:rsidP="003F0277">
      <w:pPr>
        <w:ind w:firstLine="851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7C72C9">
        <w:rPr>
          <w:rFonts w:ascii="Times New Roman" w:hAnsi="Times New Roman" w:cs="Times New Roman"/>
          <w:color w:val="auto"/>
          <w:sz w:val="26"/>
          <w:szCs w:val="26"/>
        </w:rPr>
        <w:t>В целях популяризации коми литературы и фольклора, развития литературно-художественных способностей школьников с 15.11.2019г. по 15.12.2019г. проведён муниципальный этнокультурный конкурс детского рисунка «Коми сказки» («Коми мойдъяс»)- 130 участников.</w:t>
      </w:r>
    </w:p>
    <w:p w:rsidR="003F0277" w:rsidRPr="007C72C9" w:rsidRDefault="003F0277" w:rsidP="003F0277">
      <w:pPr>
        <w:ind w:firstLine="851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7C72C9">
        <w:rPr>
          <w:rFonts w:ascii="Times New Roman" w:hAnsi="Times New Roman" w:cs="Times New Roman"/>
          <w:color w:val="auto"/>
          <w:sz w:val="26"/>
          <w:szCs w:val="26"/>
        </w:rPr>
        <w:t xml:space="preserve">В 6 ОО оборудованы кабинеты коми языка, которые оснащены мультимедийной техникой. Кабинеты используются для проведения уроков коми языка, предметов и мероприятий этнокультурной направленности. </w:t>
      </w:r>
    </w:p>
    <w:p w:rsidR="003F0277" w:rsidRPr="007C72C9" w:rsidRDefault="003F0277" w:rsidP="003F0277">
      <w:pPr>
        <w:ind w:firstLine="851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7C72C9">
        <w:rPr>
          <w:rFonts w:ascii="Times New Roman" w:hAnsi="Times New Roman" w:cs="Times New Roman"/>
          <w:color w:val="auto"/>
          <w:sz w:val="26"/>
          <w:szCs w:val="26"/>
        </w:rPr>
        <w:t>На базе МАУ ДО «ДДТ» действуют творческие объединения этнокультурной направленности:</w:t>
      </w:r>
    </w:p>
    <w:p w:rsidR="003F0277" w:rsidRPr="007C72C9" w:rsidRDefault="003F0277" w:rsidP="003F0277">
      <w:pPr>
        <w:ind w:firstLine="851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7C72C9">
        <w:rPr>
          <w:rFonts w:ascii="Times New Roman" w:hAnsi="Times New Roman" w:cs="Times New Roman"/>
          <w:color w:val="auto"/>
          <w:sz w:val="26"/>
          <w:szCs w:val="26"/>
        </w:rPr>
        <w:t>- «Национальная кукла» (рук.Юркевич Г.П.);</w:t>
      </w:r>
    </w:p>
    <w:p w:rsidR="003F0277" w:rsidRPr="007C72C9" w:rsidRDefault="003F0277" w:rsidP="003F0277">
      <w:pPr>
        <w:ind w:firstLine="851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7C72C9">
        <w:rPr>
          <w:rFonts w:ascii="Times New Roman" w:hAnsi="Times New Roman" w:cs="Times New Roman"/>
          <w:color w:val="auto"/>
          <w:sz w:val="26"/>
          <w:szCs w:val="26"/>
        </w:rPr>
        <w:t>- «Родник» (в МОУ «СОШ» пгт. Кожва, рук. Койчева Л.В.);</w:t>
      </w:r>
    </w:p>
    <w:p w:rsidR="003F0277" w:rsidRPr="007C72C9" w:rsidRDefault="003F0277" w:rsidP="003F0277">
      <w:pPr>
        <w:ind w:firstLine="851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7C72C9">
        <w:rPr>
          <w:rFonts w:ascii="Times New Roman" w:hAnsi="Times New Roman" w:cs="Times New Roman"/>
          <w:color w:val="auto"/>
          <w:sz w:val="26"/>
          <w:szCs w:val="26"/>
        </w:rPr>
        <w:t>-«Сикотш» (в МОУ «СОШ» с.Приуральское, рук.Пыстина Е.Н.).</w:t>
      </w:r>
    </w:p>
    <w:p w:rsidR="003F0277" w:rsidRPr="007C72C9" w:rsidRDefault="003F0277" w:rsidP="003F0277">
      <w:pPr>
        <w:pStyle w:val="af0"/>
        <w:tabs>
          <w:tab w:val="left" w:pos="0"/>
          <w:tab w:val="left" w:pos="900"/>
          <w:tab w:val="left" w:pos="7920"/>
        </w:tabs>
        <w:jc w:val="both"/>
        <w:rPr>
          <w:color w:val="auto"/>
          <w:sz w:val="26"/>
          <w:szCs w:val="26"/>
        </w:rPr>
      </w:pPr>
      <w:r w:rsidRPr="007C72C9">
        <w:rPr>
          <w:color w:val="auto"/>
          <w:sz w:val="26"/>
          <w:szCs w:val="26"/>
        </w:rPr>
        <w:t xml:space="preserve">      В рамках празднования Дня коми письменности в апреле-мае 2019г. общеобразовательными организациями проведено 40 мероприятий (беседы, презентации, мастер-классы, классные часы, викторины, выставки, конкурсы, игры) с общим охватом 3508 человек.</w:t>
      </w:r>
    </w:p>
    <w:p w:rsidR="003F0277" w:rsidRPr="007C72C9" w:rsidRDefault="003F0277" w:rsidP="003F0277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C72C9">
        <w:rPr>
          <w:rFonts w:ascii="Times New Roman" w:hAnsi="Times New Roman" w:cs="Times New Roman"/>
          <w:sz w:val="26"/>
          <w:szCs w:val="26"/>
        </w:rPr>
        <w:t>В соответствии с п.5 ст.5 гл.1, п.2,3 ст.77 гл.11 ФЗ от 29.12.2012г. № 273 – ФЗ «Об образовании в Российской Федерации», в целях выявления и развития у учащихся ОО МР «Печора» творческих способностей и интереса к научной сфере, с 02 октября 2018 года по 20 мая 2019 года были организованы и проведены ОИМР и ОРИТ УО МР «Печора» муниципальные олимпиады:</w:t>
      </w:r>
    </w:p>
    <w:p w:rsidR="003F0277" w:rsidRPr="007C72C9" w:rsidRDefault="003F0277" w:rsidP="003F0277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C72C9">
        <w:rPr>
          <w:rFonts w:ascii="Times New Roman" w:hAnsi="Times New Roman" w:cs="Times New Roman"/>
          <w:sz w:val="26"/>
          <w:szCs w:val="26"/>
        </w:rPr>
        <w:t>- среди учащихся 7 – 11 классов школ города и района по 18 предметам. Участниками стали 812 учащихся из 12 ОО (2017 -2018 уч. г. – 676);</w:t>
      </w:r>
    </w:p>
    <w:p w:rsidR="003F0277" w:rsidRPr="007C72C9" w:rsidRDefault="003F0277" w:rsidP="003F0277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C72C9">
        <w:rPr>
          <w:rFonts w:ascii="Times New Roman" w:hAnsi="Times New Roman" w:cs="Times New Roman"/>
          <w:sz w:val="26"/>
          <w:szCs w:val="26"/>
        </w:rPr>
        <w:t>- среди учащихся 4 – х классов по предметам «Математика», «Русский язык», «Окружающий мир», «Основы православной культуры». Приняли участие 67 учащихся (2017– 2018 уч.году - 73) из 11 ОО;</w:t>
      </w:r>
    </w:p>
    <w:p w:rsidR="003F0277" w:rsidRPr="007C72C9" w:rsidRDefault="003F0277" w:rsidP="003F0277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C72C9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Pr="007C72C9">
        <w:rPr>
          <w:rFonts w:ascii="Times New Roman" w:hAnsi="Times New Roman" w:cs="Times New Roman"/>
          <w:sz w:val="26"/>
          <w:szCs w:val="26"/>
        </w:rPr>
        <w:t>среди учащихся 3 – 6 классов по краеведению. Участниками стали 52 учащихся из 12 ОО (2018 – 2019 уч.году – 90);</w:t>
      </w:r>
    </w:p>
    <w:p w:rsidR="003F0277" w:rsidRPr="007C72C9" w:rsidRDefault="003F0277" w:rsidP="003F0277">
      <w:pPr>
        <w:ind w:firstLine="851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7C72C9">
        <w:rPr>
          <w:rFonts w:ascii="Times New Roman" w:hAnsi="Times New Roman" w:cs="Times New Roman"/>
          <w:color w:val="auto"/>
          <w:sz w:val="26"/>
          <w:szCs w:val="26"/>
        </w:rPr>
        <w:t>- среди учащихся 5 – 10 классов по ИЗО. Приняли участие 66 учащихся из 12 ОО (2017 – 2018 уч. год – 50);</w:t>
      </w:r>
    </w:p>
    <w:p w:rsidR="003F0277" w:rsidRPr="007C72C9" w:rsidRDefault="003F0277" w:rsidP="003F0277">
      <w:pPr>
        <w:ind w:firstLine="851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7C72C9">
        <w:rPr>
          <w:rFonts w:ascii="Times New Roman" w:hAnsi="Times New Roman" w:cs="Times New Roman"/>
          <w:color w:val="auto"/>
          <w:sz w:val="26"/>
          <w:szCs w:val="26"/>
        </w:rPr>
        <w:t>- среди учащихся 3 – 4 классов по английскому языку. Участниками стали 63 учащихся из 12 ОО (2017 – 2018 уч. год – 53);</w:t>
      </w:r>
    </w:p>
    <w:p w:rsidR="003F0277" w:rsidRPr="007C72C9" w:rsidRDefault="003F0277" w:rsidP="003F0277">
      <w:pPr>
        <w:ind w:firstLine="851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7C72C9">
        <w:rPr>
          <w:rFonts w:ascii="Times New Roman" w:hAnsi="Times New Roman" w:cs="Times New Roman"/>
          <w:b/>
          <w:color w:val="auto"/>
          <w:sz w:val="26"/>
          <w:szCs w:val="26"/>
        </w:rPr>
        <w:t xml:space="preserve">- </w:t>
      </w:r>
      <w:r w:rsidRPr="007C72C9">
        <w:rPr>
          <w:rFonts w:ascii="Times New Roman" w:hAnsi="Times New Roman" w:cs="Times New Roman"/>
          <w:color w:val="auto"/>
          <w:sz w:val="26"/>
          <w:szCs w:val="26"/>
        </w:rPr>
        <w:t>среди учащихся 1 – 11 классов Открытой Всероссийской Интеллектуальной Олимпиады «Наше наследие». Участниками стали 209 учащихся из 11 ОО (в 2017 – 2018 уч. году – 136 учащихся из 9 ОО).</w:t>
      </w:r>
    </w:p>
    <w:p w:rsidR="003F0277" w:rsidRPr="007C72C9" w:rsidRDefault="003F0277" w:rsidP="003F0277">
      <w:pPr>
        <w:ind w:firstLine="851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7C72C9">
        <w:rPr>
          <w:rFonts w:ascii="Times New Roman" w:hAnsi="Times New Roman" w:cs="Times New Roman"/>
          <w:color w:val="auto"/>
          <w:sz w:val="26"/>
          <w:szCs w:val="26"/>
        </w:rPr>
        <w:t>- на базе МОУ «Гимназия №1» состоялась всероссийская многопредметная олимпиада «Турнир им. М.В. Ломоносова», в которой приняли участие 231 учащийся из 9 ОО МР «Печора» (в 2018 уч. году – 371 учащийся из 11 ОО).</w:t>
      </w:r>
    </w:p>
    <w:p w:rsidR="003F0277" w:rsidRPr="007C72C9" w:rsidRDefault="003F0277" w:rsidP="003F0277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C72C9">
        <w:rPr>
          <w:rFonts w:ascii="Times New Roman" w:hAnsi="Times New Roman" w:cs="Times New Roman"/>
          <w:sz w:val="26"/>
          <w:szCs w:val="26"/>
        </w:rPr>
        <w:t>Проанализировав итоги муниципального этапа ВсОШ по итогам 2019 года, следует отметить ОО с наибольшим количеством призовых мест:</w:t>
      </w:r>
    </w:p>
    <w:p w:rsidR="003F0277" w:rsidRPr="007C72C9" w:rsidRDefault="003F0277" w:rsidP="003F0277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C72C9">
        <w:rPr>
          <w:rFonts w:ascii="Times New Roman" w:hAnsi="Times New Roman" w:cs="Times New Roman"/>
          <w:sz w:val="26"/>
          <w:szCs w:val="26"/>
        </w:rPr>
        <w:t>- МОУ «Гимназия № 1» -  82</w:t>
      </w:r>
    </w:p>
    <w:p w:rsidR="003F0277" w:rsidRPr="007C72C9" w:rsidRDefault="003F0277" w:rsidP="003F0277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C72C9">
        <w:rPr>
          <w:rFonts w:ascii="Times New Roman" w:hAnsi="Times New Roman" w:cs="Times New Roman"/>
          <w:sz w:val="26"/>
          <w:szCs w:val="26"/>
        </w:rPr>
        <w:lastRenderedPageBreak/>
        <w:t>- МОУ «СОШ № 9»      -  13</w:t>
      </w:r>
    </w:p>
    <w:p w:rsidR="003F0277" w:rsidRPr="007C72C9" w:rsidRDefault="003F0277" w:rsidP="003F0277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C72C9">
        <w:rPr>
          <w:rFonts w:ascii="Times New Roman" w:hAnsi="Times New Roman" w:cs="Times New Roman"/>
          <w:sz w:val="26"/>
          <w:szCs w:val="26"/>
        </w:rPr>
        <w:t>- МОУ «СОШ № 3»        -  13</w:t>
      </w:r>
    </w:p>
    <w:p w:rsidR="003F0277" w:rsidRPr="007C72C9" w:rsidRDefault="003F0277" w:rsidP="003F0277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C72C9">
        <w:rPr>
          <w:rFonts w:ascii="Times New Roman" w:hAnsi="Times New Roman" w:cs="Times New Roman"/>
          <w:sz w:val="26"/>
          <w:szCs w:val="26"/>
        </w:rPr>
        <w:t>В республиканском этапе Всероссийской олимпиады школьников по 13 предметам приняли участие 22 учащихся (2017 – 2018 - 21). По итогам олимпиады призёрами и победителями стали 4 учащихся (2017 – 2018 уч. год – 2) .</w:t>
      </w:r>
    </w:p>
    <w:p w:rsidR="003F0277" w:rsidRPr="007C72C9" w:rsidRDefault="003F0277" w:rsidP="003F0277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C72C9">
        <w:rPr>
          <w:rFonts w:ascii="Times New Roman" w:hAnsi="Times New Roman" w:cs="Times New Roman"/>
          <w:sz w:val="26"/>
          <w:szCs w:val="26"/>
        </w:rPr>
        <w:t>В региональном туре Открытой Всероссийской Интеллектуальной Олимпиады «Наше наследие» приняли участие среди 2-4-х классов 19 учащихся из 4 ОО. В различных дистанционных олимпиадах приняли участие – 4561учащийся</w:t>
      </w:r>
    </w:p>
    <w:p w:rsidR="003F0277" w:rsidRPr="007C72C9" w:rsidRDefault="003F0277" w:rsidP="003F0277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C72C9">
        <w:rPr>
          <w:rFonts w:ascii="Times New Roman" w:hAnsi="Times New Roman" w:cs="Times New Roman"/>
          <w:sz w:val="26"/>
          <w:szCs w:val="26"/>
        </w:rPr>
        <w:t>В муниципальном этапе Всероссийского конкурса юных чтецов «Живая классика – 2019» приняли участие 36 победителей школьного этапа из 14 ОО МР «Печора». По итогам муниципального тура 3 победителя из МОУ «СОШ № 49», МОУ «СОШ № 83» и МОУ «ООШ п. Луговой» стали участниками республиканского этапа конкурса.</w:t>
      </w:r>
    </w:p>
    <w:p w:rsidR="003F0277" w:rsidRPr="007C72C9" w:rsidRDefault="003F0277" w:rsidP="003F0277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C72C9">
        <w:rPr>
          <w:rFonts w:ascii="Times New Roman" w:hAnsi="Times New Roman" w:cs="Times New Roman"/>
          <w:sz w:val="26"/>
          <w:szCs w:val="26"/>
        </w:rPr>
        <w:t>Призёром 3 степени регионального этапа Всероссийского конкурса сочинений стала учащаяся 9 класса МОУ «Гимназия № 1» Дудко Екатерина.</w:t>
      </w:r>
    </w:p>
    <w:p w:rsidR="003F0277" w:rsidRPr="007C72C9" w:rsidRDefault="003F0277" w:rsidP="003F0277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C72C9">
        <w:rPr>
          <w:rFonts w:ascii="Times New Roman" w:hAnsi="Times New Roman" w:cs="Times New Roman"/>
          <w:sz w:val="26"/>
          <w:szCs w:val="26"/>
        </w:rPr>
        <w:t>В Республиканской конференции по школьному краеведению приняли участие 2 учащихся из СОШ № 3 и СОШ № 49. В секциях «Историческое и культурное наследие Коми края» учащиеся стали призёрами 2 степени.</w:t>
      </w:r>
    </w:p>
    <w:p w:rsidR="003F0277" w:rsidRPr="007C72C9" w:rsidRDefault="003F0277" w:rsidP="003F0277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C72C9">
        <w:rPr>
          <w:rFonts w:ascii="Times New Roman" w:hAnsi="Times New Roman" w:cs="Times New Roman"/>
          <w:sz w:val="26"/>
          <w:szCs w:val="26"/>
        </w:rPr>
        <w:t xml:space="preserve">В </w:t>
      </w:r>
      <w:r w:rsidRPr="007C72C9">
        <w:rPr>
          <w:rFonts w:ascii="Times New Roman" w:hAnsi="Times New Roman" w:cs="Times New Roman"/>
          <w:sz w:val="26"/>
          <w:szCs w:val="26"/>
          <w:lang w:val="en-US"/>
        </w:rPr>
        <w:t>XIV</w:t>
      </w:r>
      <w:r w:rsidRPr="007C72C9">
        <w:rPr>
          <w:rFonts w:ascii="Times New Roman" w:hAnsi="Times New Roman" w:cs="Times New Roman"/>
          <w:sz w:val="26"/>
          <w:szCs w:val="26"/>
        </w:rPr>
        <w:t xml:space="preserve"> Республиканской научно – исследовательской конференции «Я – исследователь, я открываю мир!» приняли участие 8 учащихся из 3 ОО (Гимназия № 1, СОШ № 3, СОШ № 10). По итогам конференции определились 1 победитель, 2 призёра 2 и 3 степени.</w:t>
      </w:r>
    </w:p>
    <w:p w:rsidR="003F0277" w:rsidRPr="007C72C9" w:rsidRDefault="003F0277" w:rsidP="003F0277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C72C9">
        <w:rPr>
          <w:rFonts w:ascii="Times New Roman" w:hAnsi="Times New Roman" w:cs="Times New Roman"/>
          <w:sz w:val="26"/>
          <w:szCs w:val="26"/>
        </w:rPr>
        <w:t>В республиканской Конференции юных исследователей окружающей среды приняли участие 2 учащихся СОШ № 3.</w:t>
      </w:r>
    </w:p>
    <w:p w:rsidR="003F0277" w:rsidRPr="007C72C9" w:rsidRDefault="003F0277" w:rsidP="003F0277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C72C9">
        <w:rPr>
          <w:rFonts w:ascii="Times New Roman" w:hAnsi="Times New Roman" w:cs="Times New Roman"/>
          <w:sz w:val="26"/>
          <w:szCs w:val="26"/>
        </w:rPr>
        <w:t>Учащиеся МОУ «Гимназия №1» приняли участие в региональном этапе Всероссийского конкурса «Лучший урок письма», по итогам которого 2 учащиеся стали победителем и лауреатом.</w:t>
      </w:r>
    </w:p>
    <w:p w:rsidR="003F0277" w:rsidRPr="007C72C9" w:rsidRDefault="003F0277" w:rsidP="003F0277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C72C9">
        <w:rPr>
          <w:rFonts w:ascii="Times New Roman" w:hAnsi="Times New Roman" w:cs="Times New Roman"/>
          <w:sz w:val="26"/>
          <w:szCs w:val="26"/>
        </w:rPr>
        <w:t>В Межрегиональной молодёжной научно-практической конференции «Интеграция» приняли участие 8 учащихся из 5 ОО (Гимназия № 1, СОШ № 3, СОШ № 9, СОШ № 10, СОШ № 49). Победителем на секции «Культурология» и лауреатом на секции «Математика» стал учащийся СОШ № 49. Призёром 2 степени на секции «Здоровье и медицина» стал учащийся СОШ № 3, призёром 3 степени на секции «История» - учащаяся СОШ № 10.</w:t>
      </w:r>
    </w:p>
    <w:p w:rsidR="003F0277" w:rsidRPr="007C72C9" w:rsidRDefault="003F0277" w:rsidP="003F0277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C72C9">
        <w:rPr>
          <w:rFonts w:ascii="Times New Roman" w:hAnsi="Times New Roman" w:cs="Times New Roman"/>
          <w:sz w:val="26"/>
          <w:szCs w:val="26"/>
        </w:rPr>
        <w:t>В региональном этапе Всероссийского конкурса научно-технологических проектов «Большие вызовы» приняли участие учащиеся МОУ «Гимназия № 1», МОУ «СОШ № 4» и МОУ «СОШ № 3». Победителями регионального этапа стали учащиеся 9 класса Бимурзаев Адам (МОУ «Гимназия № 1») и Гонцов Алексей (МОУ «СОШ № 4»).</w:t>
      </w:r>
    </w:p>
    <w:p w:rsidR="003F0277" w:rsidRPr="007C72C9" w:rsidRDefault="003F0277" w:rsidP="003F0277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C72C9">
        <w:rPr>
          <w:rFonts w:ascii="Times New Roman" w:hAnsi="Times New Roman" w:cs="Times New Roman"/>
          <w:sz w:val="26"/>
          <w:szCs w:val="26"/>
        </w:rPr>
        <w:t>В республиканской учебно-исследовательской конференции «Первые шаги» приняли участие 7 учащихся из 3 ОО (Гимназия № 1, СОШ № 4, СОШ № 10). Призёрами 2 степени стали учащиеся СОШ № 10 Руденко Юлия и Попова Алина.</w:t>
      </w:r>
    </w:p>
    <w:p w:rsidR="003F0277" w:rsidRPr="007C72C9" w:rsidRDefault="003F0277" w:rsidP="003F0277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C72C9">
        <w:rPr>
          <w:rFonts w:ascii="Times New Roman" w:hAnsi="Times New Roman" w:cs="Times New Roman"/>
          <w:sz w:val="26"/>
          <w:szCs w:val="26"/>
        </w:rPr>
        <w:t>В республиканской конференции участников туристско-краеведческого движения «Отечество – Земля Коми» приняла участие учащаяся МОУ «Гимназия № 1» Учусова Виктория.</w:t>
      </w:r>
    </w:p>
    <w:p w:rsidR="003F0277" w:rsidRPr="007C72C9" w:rsidRDefault="003F0277" w:rsidP="003F0277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C72C9">
        <w:rPr>
          <w:rFonts w:ascii="Times New Roman" w:hAnsi="Times New Roman" w:cs="Times New Roman"/>
          <w:sz w:val="26"/>
          <w:szCs w:val="26"/>
        </w:rPr>
        <w:t>Во Всероссийской научно – практической конференции «Открытие» в г.Ярославль приняла участие учащаяся МОУ «СОШ № 10» Соболева Анастасия.</w:t>
      </w:r>
    </w:p>
    <w:p w:rsidR="003F0277" w:rsidRPr="007C72C9" w:rsidRDefault="003F0277" w:rsidP="003F0277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C72C9">
        <w:rPr>
          <w:rFonts w:ascii="Times New Roman" w:hAnsi="Times New Roman" w:cs="Times New Roman"/>
          <w:sz w:val="26"/>
          <w:szCs w:val="26"/>
        </w:rPr>
        <w:t xml:space="preserve">В </w:t>
      </w:r>
      <w:r w:rsidRPr="007C72C9">
        <w:rPr>
          <w:rFonts w:ascii="Times New Roman" w:hAnsi="Times New Roman" w:cs="Times New Roman"/>
          <w:sz w:val="26"/>
          <w:szCs w:val="26"/>
          <w:lang w:val="en-US"/>
        </w:rPr>
        <w:t>X</w:t>
      </w:r>
      <w:r w:rsidRPr="007C72C9">
        <w:rPr>
          <w:rFonts w:ascii="Times New Roman" w:hAnsi="Times New Roman" w:cs="Times New Roman"/>
          <w:sz w:val="26"/>
          <w:szCs w:val="26"/>
        </w:rPr>
        <w:t xml:space="preserve"> Всероссийской с международным участием научно – практической </w:t>
      </w:r>
      <w:r w:rsidRPr="007C72C9">
        <w:rPr>
          <w:rFonts w:ascii="Times New Roman" w:hAnsi="Times New Roman" w:cs="Times New Roman"/>
          <w:sz w:val="26"/>
          <w:szCs w:val="26"/>
        </w:rPr>
        <w:lastRenderedPageBreak/>
        <w:t>конференции «С наукой в будущее» (г. Великий Устюг) приняли участие 15 учащихся из 5 ОО (Гимназия № 1, СОШ № 3, СОШ № 4, СОШ № 10, СОШ п. Каджером). По итогам конференции победителями стали учащиеся СОШ № 10 Руденко Юлия и Попова Алина на секции «История», Гонцов Алексей (СОШ № 4) и Бимурзаев Адам (Гимназия № 1) на секции «Декоративно-прикладное искусство и творчество». Призёрами конференции стали 5 учащихся.</w:t>
      </w:r>
    </w:p>
    <w:p w:rsidR="003F0277" w:rsidRPr="007C72C9" w:rsidRDefault="003F0277" w:rsidP="003F0277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C72C9">
        <w:rPr>
          <w:rFonts w:ascii="Times New Roman" w:hAnsi="Times New Roman" w:cs="Times New Roman"/>
          <w:sz w:val="26"/>
          <w:szCs w:val="26"/>
        </w:rPr>
        <w:t>В финале Всероссийского конкурса научно-исследовательских работ имени Д.И. Менделеева (г. Москва) принял участие победитель регионального этапа конкурса, учащийся МОУ «СОШ № 49» Зюзев Евгений, который стал победителем Всероссийского конкурса на секции «История, культура и искусство».</w:t>
      </w:r>
    </w:p>
    <w:p w:rsidR="003F0277" w:rsidRPr="007C72C9" w:rsidRDefault="003F0277" w:rsidP="003F0277">
      <w:pPr>
        <w:pStyle w:val="ad"/>
        <w:spacing w:after="0"/>
        <w:ind w:firstLine="851"/>
        <w:jc w:val="both"/>
        <w:rPr>
          <w:sz w:val="26"/>
          <w:szCs w:val="26"/>
        </w:rPr>
      </w:pPr>
      <w:r w:rsidRPr="007C72C9">
        <w:rPr>
          <w:sz w:val="26"/>
          <w:szCs w:val="26"/>
        </w:rPr>
        <w:t>В целях поддержки и стимулирования талантливых детей и молодёжи, создания для них благоприятной творческой обстановки для развития и активизации деятельности в 2019 году были вручены 30 именных грантов для одарённых учащихся ОО по направлению «Интеллект».</w:t>
      </w:r>
    </w:p>
    <w:p w:rsidR="003F0277" w:rsidRPr="007C72C9" w:rsidRDefault="003F0277" w:rsidP="003F0277">
      <w:pPr>
        <w:pStyle w:val="ad"/>
        <w:spacing w:after="0"/>
        <w:ind w:firstLine="851"/>
        <w:jc w:val="both"/>
        <w:rPr>
          <w:b/>
          <w:i/>
          <w:sz w:val="26"/>
          <w:szCs w:val="26"/>
        </w:rPr>
      </w:pPr>
      <w:r w:rsidRPr="007C72C9">
        <w:rPr>
          <w:sz w:val="26"/>
          <w:szCs w:val="26"/>
        </w:rPr>
        <w:t>Ежегодно одарённые учащиеся принимают участие в профильных сменах МДЦ «Артек», ВДЦ «Смена» и «Орлёнок»:</w:t>
      </w:r>
    </w:p>
    <w:p w:rsidR="003F0277" w:rsidRPr="007C72C9" w:rsidRDefault="003F0277" w:rsidP="003F0277">
      <w:pPr>
        <w:pStyle w:val="af2"/>
        <w:tabs>
          <w:tab w:val="left" w:pos="735"/>
          <w:tab w:val="left" w:pos="6435"/>
        </w:tabs>
        <w:jc w:val="both"/>
        <w:rPr>
          <w:b w:val="0"/>
          <w:sz w:val="26"/>
          <w:szCs w:val="26"/>
        </w:rPr>
      </w:pPr>
      <w:r w:rsidRPr="007C72C9">
        <w:rPr>
          <w:b w:val="0"/>
          <w:sz w:val="26"/>
          <w:szCs w:val="26"/>
        </w:rPr>
        <w:tab/>
        <w:t xml:space="preserve"> В 2019 году МДЦ «Артек» посетили 5 учащихся ОО МР «Печора» из Гимназии № 1 и СОШ пгт. Кожва.</w:t>
      </w:r>
    </w:p>
    <w:p w:rsidR="003F0277" w:rsidRPr="007C72C9" w:rsidRDefault="003F0277" w:rsidP="003F0277">
      <w:pPr>
        <w:pStyle w:val="af2"/>
        <w:tabs>
          <w:tab w:val="left" w:pos="735"/>
          <w:tab w:val="left" w:pos="6435"/>
        </w:tabs>
        <w:jc w:val="both"/>
        <w:rPr>
          <w:b w:val="0"/>
          <w:sz w:val="26"/>
          <w:szCs w:val="26"/>
        </w:rPr>
      </w:pPr>
      <w:r w:rsidRPr="007C72C9">
        <w:rPr>
          <w:sz w:val="26"/>
          <w:szCs w:val="26"/>
        </w:rPr>
        <w:tab/>
      </w:r>
      <w:r w:rsidRPr="007C72C9">
        <w:rPr>
          <w:b w:val="0"/>
          <w:sz w:val="26"/>
          <w:szCs w:val="26"/>
        </w:rPr>
        <w:t>Профильную смену профориентационной направленности «Город мастеров» ВДЦ «Смена» посетили 7 учащихся МОУ «Гимназия № 1» (в прошлом уч. году – 10 учащихся).</w:t>
      </w:r>
    </w:p>
    <w:p w:rsidR="003F0277" w:rsidRPr="007C72C9" w:rsidRDefault="003F0277" w:rsidP="003F0277">
      <w:pPr>
        <w:autoSpaceDN w:val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C72C9">
        <w:rPr>
          <w:rFonts w:ascii="Times New Roman" w:hAnsi="Times New Roman" w:cs="Times New Roman"/>
          <w:sz w:val="26"/>
          <w:szCs w:val="26"/>
        </w:rPr>
        <w:t>В тематической программе «Всероссийский фестиваль юных краеведов – туристов «Бороться и искать, найти и не сдаваться!» принял участие учащийся 7 класса МОУ «Гимназия № 1» Попов Кирилл.</w:t>
      </w:r>
    </w:p>
    <w:p w:rsidR="003F0277" w:rsidRPr="007C72C9" w:rsidRDefault="003F0277" w:rsidP="003F0277">
      <w:pPr>
        <w:pStyle w:val="af2"/>
        <w:tabs>
          <w:tab w:val="left" w:pos="630"/>
          <w:tab w:val="left" w:pos="6435"/>
        </w:tabs>
        <w:jc w:val="both"/>
        <w:rPr>
          <w:b w:val="0"/>
          <w:sz w:val="26"/>
          <w:szCs w:val="26"/>
        </w:rPr>
      </w:pPr>
      <w:r w:rsidRPr="007C72C9">
        <w:rPr>
          <w:b w:val="0"/>
          <w:sz w:val="26"/>
          <w:szCs w:val="26"/>
        </w:rPr>
        <w:tab/>
        <w:t xml:space="preserve"> В апреле 2019 года в рамках проекта для поддержки одарённых детей «Каникулы с ЛУКОЙЛом» была организована экскурсионная программа «Москва театральная», в которой приняли участие 5 учащихся МОУ «Гимназия № 1», МОУ «СОШ № 9», МОУ «СОШ № 10», МОУ «СОШ № 49».</w:t>
      </w:r>
    </w:p>
    <w:p w:rsidR="003F0277" w:rsidRPr="007C72C9" w:rsidRDefault="003F0277" w:rsidP="003F0277">
      <w:pPr>
        <w:pStyle w:val="af2"/>
        <w:ind w:firstLine="708"/>
        <w:jc w:val="both"/>
        <w:rPr>
          <w:b w:val="0"/>
          <w:bCs w:val="0"/>
          <w:sz w:val="26"/>
          <w:szCs w:val="26"/>
        </w:rPr>
      </w:pPr>
      <w:r w:rsidRPr="007C72C9">
        <w:rPr>
          <w:b w:val="0"/>
          <w:bCs w:val="0"/>
          <w:sz w:val="26"/>
          <w:szCs w:val="26"/>
        </w:rPr>
        <w:t xml:space="preserve">В сентябре 2019 года </w:t>
      </w:r>
      <w:r w:rsidRPr="007C72C9">
        <w:rPr>
          <w:b w:val="0"/>
          <w:sz w:val="26"/>
          <w:szCs w:val="26"/>
        </w:rPr>
        <w:t>лауреатами именной премии «ЛУКОЙЛ – Коми» стали 11 учащихся ОО МР «Печора».</w:t>
      </w:r>
    </w:p>
    <w:p w:rsidR="007C72C9" w:rsidRPr="007C72C9" w:rsidRDefault="007C72C9" w:rsidP="007C72C9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7C72C9">
        <w:rPr>
          <w:rFonts w:ascii="Times New Roman" w:hAnsi="Times New Roman" w:cs="Times New Roman"/>
          <w:color w:val="auto"/>
          <w:sz w:val="26"/>
          <w:szCs w:val="26"/>
        </w:rPr>
        <w:t xml:space="preserve">Во всех школах функционируют системы защиты персональных </w:t>
      </w:r>
      <w:r w:rsidRPr="007C72C9">
        <w:rPr>
          <w:rFonts w:ascii="Times New Roman" w:hAnsi="Times New Roman" w:cs="Times New Roman"/>
          <w:color w:val="auto"/>
          <w:sz w:val="26"/>
          <w:szCs w:val="26"/>
          <w:lang w:val="en-US"/>
        </w:rPr>
        <w:t>VipNet</w:t>
      </w:r>
      <w:r w:rsidRPr="007C72C9">
        <w:rPr>
          <w:rFonts w:ascii="Times New Roman" w:hAnsi="Times New Roman" w:cs="Times New Roman"/>
          <w:color w:val="auto"/>
          <w:sz w:val="26"/>
          <w:szCs w:val="26"/>
        </w:rPr>
        <w:t xml:space="preserve"> и </w:t>
      </w:r>
      <w:r w:rsidRPr="007C72C9">
        <w:rPr>
          <w:rFonts w:ascii="Times New Roman" w:hAnsi="Times New Roman" w:cs="Times New Roman"/>
          <w:color w:val="auto"/>
          <w:sz w:val="26"/>
          <w:szCs w:val="26"/>
          <w:lang w:val="en-US"/>
        </w:rPr>
        <w:t>SecretNet</w:t>
      </w:r>
      <w:r w:rsidRPr="007C72C9">
        <w:rPr>
          <w:rFonts w:ascii="Times New Roman" w:hAnsi="Times New Roman" w:cs="Times New Roman"/>
          <w:color w:val="auto"/>
          <w:sz w:val="26"/>
          <w:szCs w:val="26"/>
        </w:rPr>
        <w:t xml:space="preserve"> для работы в Государственной информационной системы Республики Коми «Электронное образование» (далее ГИС ЭО) и Федеральной информационной системе «</w:t>
      </w:r>
      <w:r w:rsidRPr="007C72C9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>Федеральный реестр сведений документов об образовании и (или) о квалификации, документах об обучении» (далее ФИС «ФРДО»)</w:t>
      </w:r>
      <w:r w:rsidRPr="007C72C9">
        <w:rPr>
          <w:rFonts w:ascii="Times New Roman" w:hAnsi="Times New Roman" w:cs="Times New Roman"/>
          <w:color w:val="auto"/>
          <w:sz w:val="26"/>
          <w:szCs w:val="26"/>
        </w:rPr>
        <w:t xml:space="preserve">. </w:t>
      </w:r>
    </w:p>
    <w:p w:rsidR="007C72C9" w:rsidRPr="007C72C9" w:rsidRDefault="007C72C9" w:rsidP="007C72C9">
      <w:pPr>
        <w:ind w:firstLine="851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7C72C9">
        <w:rPr>
          <w:rFonts w:ascii="Times New Roman" w:hAnsi="Times New Roman" w:cs="Times New Roman"/>
          <w:color w:val="auto"/>
          <w:sz w:val="26"/>
          <w:szCs w:val="26"/>
        </w:rPr>
        <w:t>Ежедневно ведется заполнение системы ГИС ЭО во всех школах МР «Печора».</w:t>
      </w:r>
    </w:p>
    <w:p w:rsidR="007C72C9" w:rsidRPr="007C72C9" w:rsidRDefault="007C72C9" w:rsidP="007C72C9">
      <w:pPr>
        <w:ind w:firstLine="851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7C72C9">
        <w:rPr>
          <w:rFonts w:ascii="Times New Roman" w:hAnsi="Times New Roman" w:cs="Times New Roman"/>
          <w:color w:val="auto"/>
          <w:sz w:val="26"/>
          <w:szCs w:val="26"/>
        </w:rPr>
        <w:t>Проводится работа по внесению данных об аттестатах об образовании в ФИС «ФРДО».</w:t>
      </w:r>
    </w:p>
    <w:p w:rsidR="007C72C9" w:rsidRPr="007C72C9" w:rsidRDefault="007C72C9" w:rsidP="007C72C9">
      <w:pPr>
        <w:ind w:firstLine="851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7C72C9">
        <w:rPr>
          <w:rFonts w:ascii="Times New Roman" w:hAnsi="Times New Roman" w:cs="Times New Roman"/>
          <w:color w:val="auto"/>
          <w:sz w:val="26"/>
          <w:szCs w:val="26"/>
        </w:rPr>
        <w:t xml:space="preserve">Систематически проводится работа по уточнению данных численности детей ДОО в Электронной очереди. </w:t>
      </w:r>
    </w:p>
    <w:p w:rsidR="007C72C9" w:rsidRPr="007C72C9" w:rsidRDefault="007C72C9" w:rsidP="007C72C9">
      <w:pPr>
        <w:ind w:firstLine="851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7C72C9">
        <w:rPr>
          <w:rFonts w:ascii="Times New Roman" w:hAnsi="Times New Roman" w:cs="Times New Roman"/>
          <w:color w:val="auto"/>
          <w:sz w:val="26"/>
          <w:szCs w:val="26"/>
        </w:rPr>
        <w:t>Ежедневно ведется работа по регистрации детей в ДОО в системе «Е-услуги». Организовано использование системы «Е-услуги» в работе по обработке заявлений по поступлению в первый класс и заявлений на предоставление путевок в летние оздоровительные лагеря. За 2019 год зарегистрированы и обработаны: 591 заявлений о предоставлении места в детском саду, 722 заявления в первый класс, 367 заявлений в летние оздоровительные лагеря.</w:t>
      </w:r>
    </w:p>
    <w:p w:rsidR="007C72C9" w:rsidRPr="007C72C9" w:rsidRDefault="007C72C9" w:rsidP="007C72C9">
      <w:pPr>
        <w:ind w:firstLine="851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7C72C9">
        <w:rPr>
          <w:rFonts w:ascii="Times New Roman" w:hAnsi="Times New Roman" w:cs="Times New Roman"/>
          <w:color w:val="auto"/>
          <w:sz w:val="26"/>
          <w:szCs w:val="26"/>
        </w:rPr>
        <w:lastRenderedPageBreak/>
        <w:t>В 2019 году активно развивается преподавание образовательной робототехники в школах: МОУ «Гимназия №1», МОУ «СОШ №2», МОУ «СОШ №3», МОУ «СОШ №4», МОУ «СОШ №10», МОУ «СОШ № 49», МОУ «СОШ №83», МОУ «СОШ» пгт. Кожва, МОУ «ООШ №53» пгт. Изъяю, МОУ «ООШ п. Набережный», МОУ «ООШ п. Луговой», МОУ «ООШ п. Чикшино» (12 ОО – 75%).</w:t>
      </w:r>
    </w:p>
    <w:p w:rsidR="007C72C9" w:rsidRPr="007C72C9" w:rsidRDefault="007C72C9" w:rsidP="007C72C9">
      <w:pPr>
        <w:ind w:firstLine="851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7C72C9">
        <w:rPr>
          <w:rFonts w:ascii="Times New Roman" w:hAnsi="Times New Roman" w:cs="Times New Roman"/>
          <w:color w:val="auto"/>
          <w:sz w:val="26"/>
          <w:szCs w:val="26"/>
        </w:rPr>
        <w:t>В декабре состоялся муниципальный этап отборочных соревнований по программе «Робототехника».</w:t>
      </w:r>
      <w:r w:rsidRPr="007C72C9">
        <w:rPr>
          <w:color w:val="auto"/>
        </w:rPr>
        <w:t xml:space="preserve"> </w:t>
      </w:r>
      <w:r w:rsidRPr="007C72C9">
        <w:rPr>
          <w:rFonts w:ascii="Times New Roman" w:hAnsi="Times New Roman" w:cs="Times New Roman"/>
          <w:color w:val="auto"/>
          <w:sz w:val="26"/>
          <w:szCs w:val="26"/>
        </w:rPr>
        <w:t>В соревнованиях приняли участие 13 команд в количестве 19 человек из 5 ОО: МОУ «СОШ №9», МОУ «СОШ № 10», МОУ «СОШ» пгт. Кожва, МОУ «СОШ» п. Каджером, МОУ «ООШ п. Чикшино». По итогам соревнований участники были награждены дипломами и грамотами.</w:t>
      </w:r>
    </w:p>
    <w:p w:rsidR="007C72C9" w:rsidRPr="007C72C9" w:rsidRDefault="007C72C9" w:rsidP="007C72C9">
      <w:pPr>
        <w:ind w:firstLine="851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7C72C9">
        <w:rPr>
          <w:rFonts w:ascii="Times New Roman" w:hAnsi="Times New Roman" w:cs="Times New Roman"/>
          <w:color w:val="auto"/>
          <w:sz w:val="26"/>
          <w:szCs w:val="26"/>
        </w:rPr>
        <w:t>В 2019 году продолжается работа по ведению Автоматизированной информационной системы «Реестр сертификатов» в МР «Печора» в рамках персонифицированного финансирования дополнительного образования детей. В общей сумме на конец 2019 года выдано 6067 сертификатов.</w:t>
      </w:r>
    </w:p>
    <w:p w:rsidR="007C72C9" w:rsidRPr="007C72C9" w:rsidRDefault="007C72C9" w:rsidP="007C72C9">
      <w:pPr>
        <w:pStyle w:val="afa"/>
        <w:spacing w:after="0" w:line="240" w:lineRule="auto"/>
        <w:ind w:left="-142" w:firstLine="850"/>
        <w:jc w:val="both"/>
        <w:rPr>
          <w:rFonts w:ascii="Times New Roman" w:hAnsi="Times New Roman"/>
          <w:i/>
          <w:sz w:val="26"/>
          <w:szCs w:val="26"/>
        </w:rPr>
      </w:pPr>
      <w:r w:rsidRPr="007C72C9">
        <w:rPr>
          <w:rFonts w:ascii="Times New Roman" w:hAnsi="Times New Roman"/>
          <w:sz w:val="26"/>
          <w:szCs w:val="26"/>
        </w:rPr>
        <w:t>В системе АИС ПФДО, по состоянию на декабрь 2019 года, зарегистрированы 16 образовательных организаций, ведется работа по внесению данных и зачисление детей по сертификатам.</w:t>
      </w:r>
    </w:p>
    <w:p w:rsidR="0019355E" w:rsidRPr="007C72C9" w:rsidRDefault="0019355E" w:rsidP="0019355E">
      <w:pPr>
        <w:pStyle w:val="msonormalcxspmiddle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C72C9">
        <w:rPr>
          <w:sz w:val="26"/>
          <w:szCs w:val="26"/>
        </w:rPr>
        <w:t>В общеобразовательных организациях МР «Печора» по состоянию на 31 декабря 2019 года работали 242 кружка (охват 3215 человек), 47 спортивных секций (охват 859 человек).</w:t>
      </w:r>
    </w:p>
    <w:p w:rsidR="0019355E" w:rsidRPr="007C72C9" w:rsidRDefault="0019355E" w:rsidP="0019355E">
      <w:pPr>
        <w:pStyle w:val="ad"/>
        <w:spacing w:after="0"/>
        <w:ind w:firstLine="708"/>
        <w:jc w:val="both"/>
        <w:rPr>
          <w:sz w:val="26"/>
          <w:szCs w:val="26"/>
        </w:rPr>
      </w:pPr>
      <w:r w:rsidRPr="007C72C9">
        <w:rPr>
          <w:sz w:val="26"/>
          <w:szCs w:val="26"/>
        </w:rPr>
        <w:t>Организована работа:</w:t>
      </w:r>
    </w:p>
    <w:p w:rsidR="0019355E" w:rsidRPr="007C72C9" w:rsidRDefault="0019355E" w:rsidP="0019355E">
      <w:pPr>
        <w:pStyle w:val="ad"/>
        <w:spacing w:after="0"/>
        <w:ind w:firstLine="708"/>
        <w:jc w:val="both"/>
        <w:rPr>
          <w:sz w:val="26"/>
          <w:szCs w:val="26"/>
        </w:rPr>
      </w:pPr>
      <w:r w:rsidRPr="007C72C9">
        <w:rPr>
          <w:sz w:val="26"/>
          <w:szCs w:val="26"/>
        </w:rPr>
        <w:t>-1 патриотического клуба: «Гвардия» (МАУ ДО «ДДТ» на базе МОУ «ООШ №53» пгт. Изъяю);</w:t>
      </w:r>
    </w:p>
    <w:p w:rsidR="0019355E" w:rsidRPr="007C72C9" w:rsidRDefault="0019355E" w:rsidP="0019355E">
      <w:pPr>
        <w:pStyle w:val="ad"/>
        <w:spacing w:after="0"/>
        <w:ind w:firstLine="708"/>
        <w:jc w:val="both"/>
        <w:rPr>
          <w:sz w:val="26"/>
          <w:szCs w:val="26"/>
        </w:rPr>
      </w:pPr>
      <w:r w:rsidRPr="007C72C9">
        <w:rPr>
          <w:sz w:val="26"/>
          <w:szCs w:val="26"/>
        </w:rPr>
        <w:t>-Детских общественных объединений, включая участие в Российском движении школьников – 1769 человека;</w:t>
      </w:r>
    </w:p>
    <w:p w:rsidR="0019355E" w:rsidRPr="007C72C9" w:rsidRDefault="0019355E" w:rsidP="0019355E">
      <w:pPr>
        <w:pStyle w:val="22"/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7C72C9">
        <w:rPr>
          <w:rFonts w:ascii="Times New Roman" w:hAnsi="Times New Roman"/>
          <w:sz w:val="26"/>
          <w:szCs w:val="26"/>
        </w:rPr>
        <w:t>-5 кадетских классов (охват 77 человек МОУ «ООШ №53» пгт. Изъяю);</w:t>
      </w:r>
    </w:p>
    <w:p w:rsidR="0019355E" w:rsidRPr="007C72C9" w:rsidRDefault="0019355E" w:rsidP="0019355E">
      <w:pPr>
        <w:pStyle w:val="ad"/>
        <w:spacing w:after="0"/>
        <w:ind w:firstLine="708"/>
        <w:jc w:val="both"/>
        <w:rPr>
          <w:sz w:val="26"/>
          <w:szCs w:val="26"/>
        </w:rPr>
      </w:pPr>
      <w:r w:rsidRPr="007C72C9">
        <w:rPr>
          <w:sz w:val="26"/>
          <w:szCs w:val="26"/>
        </w:rPr>
        <w:t>-11 спортивных клубов (охват 812 человек);</w:t>
      </w:r>
    </w:p>
    <w:p w:rsidR="0019355E" w:rsidRPr="007C72C9" w:rsidRDefault="0019355E" w:rsidP="0019355E">
      <w:pPr>
        <w:pStyle w:val="ad"/>
        <w:spacing w:after="0"/>
        <w:ind w:firstLine="708"/>
        <w:jc w:val="both"/>
        <w:rPr>
          <w:sz w:val="26"/>
          <w:szCs w:val="26"/>
        </w:rPr>
      </w:pPr>
      <w:r w:rsidRPr="007C72C9">
        <w:rPr>
          <w:sz w:val="26"/>
          <w:szCs w:val="26"/>
        </w:rPr>
        <w:t>-11 отрядов юных инспекторов дорожного движения (охват 161 человек);</w:t>
      </w:r>
    </w:p>
    <w:p w:rsidR="0019355E" w:rsidRPr="007C72C9" w:rsidRDefault="0019355E" w:rsidP="0019355E">
      <w:pPr>
        <w:pStyle w:val="ad"/>
        <w:spacing w:after="0"/>
        <w:ind w:firstLine="708"/>
        <w:jc w:val="both"/>
        <w:rPr>
          <w:sz w:val="26"/>
          <w:szCs w:val="26"/>
        </w:rPr>
      </w:pPr>
      <w:r w:rsidRPr="007C72C9">
        <w:rPr>
          <w:sz w:val="26"/>
          <w:szCs w:val="26"/>
        </w:rPr>
        <w:t>-5 дружин юных пожарных (охват 65 человек);</w:t>
      </w:r>
    </w:p>
    <w:p w:rsidR="0019355E" w:rsidRPr="006C13E6" w:rsidRDefault="0019355E" w:rsidP="0019355E">
      <w:pPr>
        <w:pStyle w:val="ad"/>
        <w:spacing w:after="0"/>
        <w:ind w:firstLine="708"/>
        <w:jc w:val="both"/>
        <w:rPr>
          <w:sz w:val="26"/>
          <w:szCs w:val="26"/>
        </w:rPr>
      </w:pPr>
      <w:r w:rsidRPr="007C72C9">
        <w:rPr>
          <w:sz w:val="26"/>
          <w:szCs w:val="26"/>
        </w:rPr>
        <w:t>-9 юнармейских отрядов (охват 347 человек).</w:t>
      </w:r>
    </w:p>
    <w:p w:rsidR="009901EE" w:rsidRPr="006C13E6" w:rsidRDefault="009901EE" w:rsidP="006C13E6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C13E6">
        <w:rPr>
          <w:rFonts w:ascii="Times New Roman" w:hAnsi="Times New Roman" w:cs="Times New Roman"/>
          <w:sz w:val="26"/>
          <w:szCs w:val="26"/>
        </w:rPr>
        <w:t>Общая численность детей-сирот и детей, оставшихся без попечения родителей, проживающих на территории муниципального образования г. Печоры– 174 несовершеннолетних, которые воспитываются в семьях опекунов (попечителей).</w:t>
      </w:r>
    </w:p>
    <w:p w:rsidR="009901EE" w:rsidRPr="006C13E6" w:rsidRDefault="009901EE" w:rsidP="009901EE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C13E6">
        <w:rPr>
          <w:rFonts w:ascii="Times New Roman" w:hAnsi="Times New Roman" w:cs="Times New Roman"/>
          <w:sz w:val="26"/>
          <w:szCs w:val="26"/>
        </w:rPr>
        <w:t xml:space="preserve">Основной формой устройства детей является опека и попечительство. По состоянию </w:t>
      </w:r>
      <w:r w:rsidR="00B131A0">
        <w:rPr>
          <w:rFonts w:ascii="Times New Roman" w:hAnsi="Times New Roman" w:cs="Times New Roman"/>
          <w:sz w:val="26"/>
          <w:szCs w:val="26"/>
        </w:rPr>
        <w:t xml:space="preserve">в </w:t>
      </w:r>
      <w:r w:rsidRPr="006C13E6">
        <w:rPr>
          <w:rFonts w:ascii="Times New Roman" w:hAnsi="Times New Roman" w:cs="Times New Roman"/>
          <w:sz w:val="26"/>
          <w:szCs w:val="26"/>
        </w:rPr>
        <w:t>2019 г. на учете состоя</w:t>
      </w:r>
      <w:r w:rsidR="00B131A0">
        <w:rPr>
          <w:rFonts w:ascii="Times New Roman" w:hAnsi="Times New Roman" w:cs="Times New Roman"/>
          <w:sz w:val="26"/>
          <w:szCs w:val="26"/>
        </w:rPr>
        <w:t>ли</w:t>
      </w:r>
      <w:r w:rsidRPr="006C13E6">
        <w:rPr>
          <w:rFonts w:ascii="Times New Roman" w:hAnsi="Times New Roman" w:cs="Times New Roman"/>
          <w:sz w:val="26"/>
          <w:szCs w:val="26"/>
        </w:rPr>
        <w:t>:</w:t>
      </w:r>
    </w:p>
    <w:p w:rsidR="009901EE" w:rsidRPr="006C13E6" w:rsidRDefault="009901EE" w:rsidP="009901EE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C13E6">
        <w:rPr>
          <w:rFonts w:ascii="Times New Roman" w:hAnsi="Times New Roman" w:cs="Times New Roman"/>
          <w:sz w:val="26"/>
          <w:szCs w:val="26"/>
        </w:rPr>
        <w:t>- 97 подопечных, относящихся к категории детей-сирот и детей, оставшихся без попечения родителей - под опекой;</w:t>
      </w:r>
    </w:p>
    <w:p w:rsidR="009901EE" w:rsidRPr="006C13E6" w:rsidRDefault="009901EE" w:rsidP="009901EE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C13E6">
        <w:rPr>
          <w:rFonts w:ascii="Times New Roman" w:hAnsi="Times New Roman" w:cs="Times New Roman"/>
          <w:sz w:val="26"/>
          <w:szCs w:val="26"/>
        </w:rPr>
        <w:t>- 3 ребенка – под предварительной опекой;</w:t>
      </w:r>
    </w:p>
    <w:p w:rsidR="009901EE" w:rsidRPr="006C13E6" w:rsidRDefault="009901EE" w:rsidP="009901EE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C13E6">
        <w:rPr>
          <w:rFonts w:ascii="Times New Roman" w:hAnsi="Times New Roman" w:cs="Times New Roman"/>
          <w:sz w:val="26"/>
          <w:szCs w:val="26"/>
        </w:rPr>
        <w:t>- 11 детей - в приемных семьях.</w:t>
      </w:r>
    </w:p>
    <w:p w:rsidR="009901EE" w:rsidRPr="006C13E6" w:rsidRDefault="009901EE" w:rsidP="009901EE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C13E6">
        <w:rPr>
          <w:rFonts w:ascii="Times New Roman" w:hAnsi="Times New Roman" w:cs="Times New Roman"/>
          <w:sz w:val="26"/>
          <w:szCs w:val="26"/>
        </w:rPr>
        <w:t>В отчетный период 4 детей, имеющих социальный статус, усыновлено, из них:</w:t>
      </w:r>
    </w:p>
    <w:p w:rsidR="009901EE" w:rsidRPr="006C13E6" w:rsidRDefault="009901EE" w:rsidP="009901EE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C13E6">
        <w:rPr>
          <w:rFonts w:ascii="Times New Roman" w:hAnsi="Times New Roman" w:cs="Times New Roman"/>
          <w:sz w:val="26"/>
          <w:szCs w:val="26"/>
        </w:rPr>
        <w:t>-2 ребенка  российскими гражданами;</w:t>
      </w:r>
    </w:p>
    <w:p w:rsidR="009901EE" w:rsidRPr="006C13E6" w:rsidRDefault="009901EE" w:rsidP="009901EE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C13E6">
        <w:rPr>
          <w:rFonts w:ascii="Times New Roman" w:hAnsi="Times New Roman" w:cs="Times New Roman"/>
          <w:sz w:val="26"/>
          <w:szCs w:val="26"/>
        </w:rPr>
        <w:t>- 2 ребенка иностранными гражданами.</w:t>
      </w:r>
    </w:p>
    <w:p w:rsidR="009901EE" w:rsidRPr="006C13E6" w:rsidRDefault="009901EE" w:rsidP="009901EE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C13E6">
        <w:rPr>
          <w:rFonts w:ascii="Times New Roman" w:hAnsi="Times New Roman" w:cs="Times New Roman"/>
          <w:sz w:val="26"/>
          <w:szCs w:val="26"/>
        </w:rPr>
        <w:t>В целях осуществления контроля за условиями жизни и воспитания детей, воспитывающихся в семьях усыновителей, проведено 12 проверок, по результатам которых составлены отчеты.</w:t>
      </w:r>
    </w:p>
    <w:p w:rsidR="009901EE" w:rsidRPr="006C13E6" w:rsidRDefault="0019355E" w:rsidP="009901EE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9901EE" w:rsidRPr="006C13E6">
        <w:rPr>
          <w:rFonts w:ascii="Times New Roman" w:hAnsi="Times New Roman" w:cs="Times New Roman"/>
          <w:sz w:val="26"/>
          <w:szCs w:val="26"/>
        </w:rPr>
        <w:t xml:space="preserve"> Отделе состоит на учете 76 недееспособных граждан, из них:</w:t>
      </w:r>
    </w:p>
    <w:p w:rsidR="009901EE" w:rsidRPr="006C13E6" w:rsidRDefault="009901EE" w:rsidP="009901EE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C13E6">
        <w:rPr>
          <w:rFonts w:ascii="Times New Roman" w:hAnsi="Times New Roman" w:cs="Times New Roman"/>
          <w:sz w:val="26"/>
          <w:szCs w:val="26"/>
        </w:rPr>
        <w:lastRenderedPageBreak/>
        <w:t>- 30 недееспособных - под опекой;</w:t>
      </w:r>
    </w:p>
    <w:p w:rsidR="009901EE" w:rsidRPr="006C13E6" w:rsidRDefault="009901EE" w:rsidP="009901EE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C13E6">
        <w:rPr>
          <w:rFonts w:ascii="Times New Roman" w:hAnsi="Times New Roman" w:cs="Times New Roman"/>
          <w:sz w:val="26"/>
          <w:szCs w:val="26"/>
        </w:rPr>
        <w:t>-  42 недееспособных – в ГБУ РК «Печорский ДИПИ»;</w:t>
      </w:r>
    </w:p>
    <w:p w:rsidR="009901EE" w:rsidRPr="006C13E6" w:rsidRDefault="009901EE" w:rsidP="009901EE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C13E6">
        <w:rPr>
          <w:rFonts w:ascii="Times New Roman" w:hAnsi="Times New Roman" w:cs="Times New Roman"/>
          <w:sz w:val="26"/>
          <w:szCs w:val="26"/>
        </w:rPr>
        <w:t>- 3 человека – в ГБУЗ РК «Печорская ЦРБ»;</w:t>
      </w:r>
    </w:p>
    <w:p w:rsidR="009901EE" w:rsidRPr="006C13E6" w:rsidRDefault="009901EE" w:rsidP="009901EE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C13E6">
        <w:rPr>
          <w:rFonts w:ascii="Times New Roman" w:hAnsi="Times New Roman" w:cs="Times New Roman"/>
          <w:sz w:val="26"/>
          <w:szCs w:val="26"/>
        </w:rPr>
        <w:t xml:space="preserve">-1 недееспособный – ГБУЗ РК «Печорский противотуберкулезный диспансер» </w:t>
      </w:r>
    </w:p>
    <w:p w:rsidR="009901EE" w:rsidRPr="006C13E6" w:rsidRDefault="009901EE" w:rsidP="009901EE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C13E6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19.05.1995 г. № 81-ФЗ « О государственных пособиях гражданам, имеющим детей», а также  законом Республики Коми от 24.11.2008 г. № 139-РЗ «О государственной поддержке при передаче ребенка на воспитание в семью»,  законом Республики Коми от 31.12.2004 г. № 74-РЗ «О дополнительных гарантиях в сфере образования детям-сиротам и детям, оставшимся без попечения родителей, лицам из числа детей-сирот и детей, оставшихся без попечения родителей, лицам, потерявшим в период обучения обоих родителей или единственного родителя» Отдел вынес 41 распоряжение о предоставлении социальных гарантий и дополнительной социальной поддержки.</w:t>
      </w:r>
    </w:p>
    <w:p w:rsidR="009901EE" w:rsidRPr="006C13E6" w:rsidRDefault="009901EE" w:rsidP="001B5682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F442AC" w:rsidRPr="00F442AC" w:rsidRDefault="00F442AC" w:rsidP="00F442AC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F442AC">
        <w:rPr>
          <w:rFonts w:ascii="Times New Roman" w:hAnsi="Times New Roman" w:cs="Times New Roman"/>
          <w:color w:val="auto"/>
          <w:sz w:val="26"/>
          <w:szCs w:val="26"/>
        </w:rPr>
        <w:t>Исполнение бюджета осуществляется в рамках Программы «Развитие образования МО МР «Печора» за 12 месяцев 2019 года составило в сумме 1 365 932,3т.р.</w:t>
      </w:r>
    </w:p>
    <w:p w:rsidR="00F442AC" w:rsidRPr="00F442AC" w:rsidRDefault="00F442AC" w:rsidP="00F442AC">
      <w:pPr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F442AC">
        <w:rPr>
          <w:rFonts w:ascii="Times New Roman" w:hAnsi="Times New Roman" w:cs="Times New Roman"/>
          <w:color w:val="auto"/>
          <w:sz w:val="26"/>
          <w:szCs w:val="26"/>
        </w:rPr>
        <w:tab/>
        <w:t>В целом сумма утвержденных ассигнований на 2019 финансовый год составила 1 370 725,7 тыс.руб.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r w:rsidRPr="00F442AC">
        <w:rPr>
          <w:rFonts w:ascii="Times New Roman" w:hAnsi="Times New Roman" w:cs="Times New Roman"/>
          <w:color w:val="auto"/>
          <w:sz w:val="26"/>
          <w:szCs w:val="26"/>
        </w:rPr>
        <w:t>в том числе:</w:t>
      </w:r>
    </w:p>
    <w:p w:rsidR="00F442AC" w:rsidRPr="00F442AC" w:rsidRDefault="00F442AC" w:rsidP="00F442AC">
      <w:pPr>
        <w:pStyle w:val="af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F442AC">
        <w:rPr>
          <w:rFonts w:ascii="Times New Roman" w:hAnsi="Times New Roman"/>
          <w:sz w:val="26"/>
          <w:szCs w:val="26"/>
        </w:rPr>
        <w:t xml:space="preserve">Подпрограмма «Развитие системы дошкольного </w:t>
      </w:r>
    </w:p>
    <w:p w:rsidR="00F442AC" w:rsidRPr="00F442AC" w:rsidRDefault="00F442AC" w:rsidP="00F442AC">
      <w:pPr>
        <w:pStyle w:val="af9"/>
        <w:spacing w:after="0" w:line="240" w:lineRule="auto"/>
        <w:ind w:left="1065"/>
        <w:jc w:val="both"/>
        <w:rPr>
          <w:rFonts w:ascii="Times New Roman" w:hAnsi="Times New Roman"/>
          <w:sz w:val="26"/>
          <w:szCs w:val="26"/>
        </w:rPr>
      </w:pPr>
      <w:r w:rsidRPr="00F442AC">
        <w:rPr>
          <w:rFonts w:ascii="Times New Roman" w:hAnsi="Times New Roman"/>
          <w:sz w:val="26"/>
          <w:szCs w:val="26"/>
        </w:rPr>
        <w:t>образования»                                                   - 541 411,0 т.р.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196"/>
        <w:gridCol w:w="2375"/>
      </w:tblGrid>
      <w:tr w:rsidR="00F442AC" w:rsidRPr="00F442AC" w:rsidTr="002F1638">
        <w:tc>
          <w:tcPr>
            <w:tcW w:w="7196" w:type="dxa"/>
            <w:hideMark/>
          </w:tcPr>
          <w:p w:rsidR="00F442AC" w:rsidRPr="00F442AC" w:rsidRDefault="00F442AC" w:rsidP="002F1638">
            <w:pPr>
              <w:pStyle w:val="af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442AC">
              <w:rPr>
                <w:rFonts w:ascii="Times New Roman" w:hAnsi="Times New Roman"/>
                <w:sz w:val="26"/>
                <w:szCs w:val="26"/>
              </w:rPr>
              <w:t xml:space="preserve">Подпрограмма «Развитие системы общего образования» </w:t>
            </w:r>
          </w:p>
        </w:tc>
        <w:tc>
          <w:tcPr>
            <w:tcW w:w="2375" w:type="dxa"/>
            <w:hideMark/>
          </w:tcPr>
          <w:p w:rsidR="00F442AC" w:rsidRPr="00F442AC" w:rsidRDefault="00F442AC" w:rsidP="002F1638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442A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- 713 452,1т.р.</w:t>
            </w:r>
          </w:p>
        </w:tc>
      </w:tr>
      <w:tr w:rsidR="00F442AC" w:rsidRPr="00F442AC" w:rsidTr="002F1638">
        <w:tc>
          <w:tcPr>
            <w:tcW w:w="7196" w:type="dxa"/>
            <w:hideMark/>
          </w:tcPr>
          <w:p w:rsidR="00F442AC" w:rsidRPr="00F442AC" w:rsidRDefault="00F442AC" w:rsidP="002F1638">
            <w:pPr>
              <w:pStyle w:val="af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442AC">
              <w:rPr>
                <w:rFonts w:ascii="Times New Roman" w:hAnsi="Times New Roman"/>
                <w:sz w:val="26"/>
                <w:szCs w:val="26"/>
              </w:rPr>
              <w:t>Подпрограмма «Дети и молодежь»</w:t>
            </w:r>
          </w:p>
        </w:tc>
        <w:tc>
          <w:tcPr>
            <w:tcW w:w="2375" w:type="dxa"/>
            <w:hideMark/>
          </w:tcPr>
          <w:p w:rsidR="00F442AC" w:rsidRPr="00F442AC" w:rsidRDefault="00F442AC" w:rsidP="002F1638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442A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- 42 349,2т.р.</w:t>
            </w:r>
          </w:p>
        </w:tc>
      </w:tr>
      <w:tr w:rsidR="00F442AC" w:rsidRPr="00F442AC" w:rsidTr="002F1638">
        <w:tc>
          <w:tcPr>
            <w:tcW w:w="7196" w:type="dxa"/>
            <w:hideMark/>
          </w:tcPr>
          <w:p w:rsidR="00F442AC" w:rsidRPr="00F442AC" w:rsidRDefault="00F442AC" w:rsidP="002F1638">
            <w:pPr>
              <w:pStyle w:val="af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442AC">
              <w:rPr>
                <w:rFonts w:ascii="Times New Roman" w:hAnsi="Times New Roman"/>
                <w:sz w:val="26"/>
                <w:szCs w:val="26"/>
              </w:rPr>
              <w:t>Подпрограмма «Оздоровление, отдых детей и трудоустройство подростков»</w:t>
            </w:r>
          </w:p>
          <w:p w:rsidR="00F442AC" w:rsidRPr="00F442AC" w:rsidRDefault="00F442AC" w:rsidP="002F1638">
            <w:pPr>
              <w:pStyle w:val="af9"/>
              <w:spacing w:line="240" w:lineRule="auto"/>
              <w:ind w:left="106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442AC">
              <w:rPr>
                <w:rFonts w:ascii="Times New Roman" w:hAnsi="Times New Roman"/>
                <w:sz w:val="26"/>
                <w:szCs w:val="26"/>
              </w:rPr>
              <w:t>РБ</w:t>
            </w:r>
          </w:p>
          <w:p w:rsidR="00F442AC" w:rsidRPr="00F442AC" w:rsidRDefault="00F442AC" w:rsidP="002F1638">
            <w:pPr>
              <w:pStyle w:val="af9"/>
              <w:spacing w:line="240" w:lineRule="auto"/>
              <w:ind w:left="106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442AC">
              <w:rPr>
                <w:rFonts w:ascii="Times New Roman" w:hAnsi="Times New Roman"/>
                <w:sz w:val="26"/>
                <w:szCs w:val="26"/>
              </w:rPr>
              <w:t>МБ</w:t>
            </w:r>
          </w:p>
        </w:tc>
        <w:tc>
          <w:tcPr>
            <w:tcW w:w="2375" w:type="dxa"/>
          </w:tcPr>
          <w:p w:rsidR="00F442AC" w:rsidRPr="00F442AC" w:rsidRDefault="00F442AC" w:rsidP="002F1638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442A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- </w:t>
            </w:r>
          </w:p>
          <w:p w:rsidR="00F442AC" w:rsidRPr="00F442AC" w:rsidRDefault="00F442AC" w:rsidP="002F1638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  <w:p w:rsidR="00F442AC" w:rsidRPr="00F442AC" w:rsidRDefault="00F442AC" w:rsidP="002F1638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442A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- 2 120,0т.р.</w:t>
            </w:r>
          </w:p>
          <w:p w:rsidR="00F442AC" w:rsidRPr="00F442AC" w:rsidRDefault="00F442AC" w:rsidP="002F1638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442A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- 3 259,3 т.р.</w:t>
            </w:r>
          </w:p>
          <w:p w:rsidR="00F442AC" w:rsidRPr="00F442AC" w:rsidRDefault="00F442AC" w:rsidP="002F1638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442A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- 5 379,3 т.р.</w:t>
            </w:r>
          </w:p>
        </w:tc>
      </w:tr>
      <w:tr w:rsidR="00F442AC" w:rsidRPr="00F442AC" w:rsidTr="002F1638">
        <w:tc>
          <w:tcPr>
            <w:tcW w:w="7196" w:type="dxa"/>
            <w:hideMark/>
          </w:tcPr>
          <w:p w:rsidR="00F442AC" w:rsidRPr="00F442AC" w:rsidRDefault="00F442AC" w:rsidP="002F1638">
            <w:pPr>
              <w:pStyle w:val="af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442AC">
              <w:rPr>
                <w:rFonts w:ascii="Times New Roman" w:hAnsi="Times New Roman"/>
                <w:sz w:val="26"/>
                <w:szCs w:val="26"/>
              </w:rPr>
              <w:t xml:space="preserve">Подпрограмма «Обеспечение создания условий для реализации муниципальной услуги» </w:t>
            </w:r>
          </w:p>
        </w:tc>
        <w:tc>
          <w:tcPr>
            <w:tcW w:w="2375" w:type="dxa"/>
          </w:tcPr>
          <w:p w:rsidR="00F442AC" w:rsidRPr="00F442AC" w:rsidRDefault="00F442AC" w:rsidP="002F1638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  <w:p w:rsidR="00F442AC" w:rsidRPr="00F442AC" w:rsidRDefault="00F442AC" w:rsidP="002F1638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  <w:p w:rsidR="00F442AC" w:rsidRPr="00F442AC" w:rsidRDefault="00F442AC" w:rsidP="002F1638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442A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 - 68 134,1 т.р.</w:t>
            </w:r>
          </w:p>
        </w:tc>
      </w:tr>
      <w:tr w:rsidR="00F442AC" w:rsidRPr="00F442AC" w:rsidTr="002F1638">
        <w:tc>
          <w:tcPr>
            <w:tcW w:w="7196" w:type="dxa"/>
            <w:hideMark/>
          </w:tcPr>
          <w:p w:rsidR="00F442AC" w:rsidRPr="00F442AC" w:rsidRDefault="00F442AC" w:rsidP="002F1638">
            <w:pPr>
              <w:pStyle w:val="af9"/>
              <w:spacing w:line="240" w:lineRule="auto"/>
              <w:ind w:left="106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442AC">
              <w:rPr>
                <w:rFonts w:ascii="Times New Roman" w:hAnsi="Times New Roman"/>
                <w:sz w:val="26"/>
                <w:szCs w:val="26"/>
              </w:rPr>
              <w:t>Исполнение  Программы в целом по состоянию на  .01.10.2019 г.</w:t>
            </w:r>
          </w:p>
        </w:tc>
        <w:tc>
          <w:tcPr>
            <w:tcW w:w="2375" w:type="dxa"/>
          </w:tcPr>
          <w:p w:rsidR="00F442AC" w:rsidRPr="00F442AC" w:rsidRDefault="00F442AC" w:rsidP="002F1638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  <w:p w:rsidR="00F442AC" w:rsidRPr="00F442AC" w:rsidRDefault="00F442AC" w:rsidP="002F1638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442A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  99,6%</w:t>
            </w:r>
          </w:p>
        </w:tc>
      </w:tr>
    </w:tbl>
    <w:p w:rsidR="00F442AC" w:rsidRPr="00F442AC" w:rsidRDefault="00F442AC" w:rsidP="00F442AC">
      <w:pPr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F442AC">
        <w:rPr>
          <w:rFonts w:ascii="Times New Roman" w:hAnsi="Times New Roman" w:cs="Times New Roman"/>
          <w:color w:val="auto"/>
          <w:sz w:val="26"/>
          <w:szCs w:val="26"/>
        </w:rPr>
        <w:t>Кроме того действуют и исполняются следующие муниципальные программы:</w:t>
      </w:r>
    </w:p>
    <w:p w:rsidR="00F442AC" w:rsidRPr="00F442AC" w:rsidRDefault="00F442AC" w:rsidP="00F442AC">
      <w:pPr>
        <w:pStyle w:val="af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442AC">
        <w:rPr>
          <w:rFonts w:ascii="Times New Roman" w:hAnsi="Times New Roman"/>
          <w:sz w:val="26"/>
          <w:szCs w:val="26"/>
        </w:rPr>
        <w:t>«Социальное развитие МО МР «Печора»</w:t>
      </w:r>
    </w:p>
    <w:p w:rsidR="00F442AC" w:rsidRPr="00F442AC" w:rsidRDefault="00F442AC" w:rsidP="00F442AC">
      <w:pPr>
        <w:ind w:left="1065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F442AC">
        <w:rPr>
          <w:rFonts w:ascii="Times New Roman" w:hAnsi="Times New Roman" w:cs="Times New Roman"/>
          <w:color w:val="auto"/>
          <w:sz w:val="26"/>
          <w:szCs w:val="26"/>
        </w:rPr>
        <w:t xml:space="preserve">Финансовое обеспечение данной программы частично исполняется через </w:t>
      </w:r>
    </w:p>
    <w:p w:rsidR="00F442AC" w:rsidRPr="00F442AC" w:rsidRDefault="00F442AC" w:rsidP="00F442AC">
      <w:pPr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F442AC">
        <w:rPr>
          <w:rFonts w:ascii="Times New Roman" w:hAnsi="Times New Roman" w:cs="Times New Roman"/>
          <w:color w:val="auto"/>
          <w:sz w:val="26"/>
          <w:szCs w:val="26"/>
        </w:rPr>
        <w:t>Управление образования. Это материальная поддержка смей, проживающих на территории МР «Печора». При рождении ребенка имеют право на получение единовременной выплаты в размере 4,5 тыс. руб.</w:t>
      </w:r>
    </w:p>
    <w:p w:rsidR="00F442AC" w:rsidRDefault="001B5682" w:rsidP="001B5682">
      <w:pPr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8256AA">
        <w:rPr>
          <w:rFonts w:ascii="Times New Roman" w:hAnsi="Times New Roman" w:cs="Times New Roman"/>
          <w:color w:val="auto"/>
          <w:sz w:val="26"/>
          <w:szCs w:val="26"/>
        </w:rPr>
        <w:tab/>
      </w:r>
    </w:p>
    <w:p w:rsidR="001B5682" w:rsidRPr="008256AA" w:rsidRDefault="001B5682" w:rsidP="001B5682">
      <w:pPr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8256AA">
        <w:rPr>
          <w:rFonts w:ascii="Times New Roman" w:hAnsi="Times New Roman" w:cs="Times New Roman"/>
          <w:color w:val="auto"/>
          <w:sz w:val="26"/>
          <w:szCs w:val="26"/>
        </w:rPr>
        <w:t>В 201</w:t>
      </w:r>
      <w:r w:rsidR="00F0479F" w:rsidRPr="008256AA">
        <w:rPr>
          <w:rFonts w:ascii="Times New Roman" w:hAnsi="Times New Roman" w:cs="Times New Roman"/>
          <w:color w:val="auto"/>
          <w:sz w:val="26"/>
          <w:szCs w:val="26"/>
        </w:rPr>
        <w:t>9</w:t>
      </w:r>
      <w:r w:rsidRPr="008256AA">
        <w:rPr>
          <w:rFonts w:ascii="Times New Roman" w:hAnsi="Times New Roman" w:cs="Times New Roman"/>
          <w:color w:val="auto"/>
          <w:sz w:val="26"/>
          <w:szCs w:val="26"/>
        </w:rPr>
        <w:t xml:space="preserve"> г. на данные выплаты запланировано           </w:t>
      </w:r>
      <w:r w:rsidR="00F0479F" w:rsidRPr="008256AA">
        <w:rPr>
          <w:rFonts w:ascii="Times New Roman" w:hAnsi="Times New Roman" w:cs="Times New Roman"/>
          <w:color w:val="auto"/>
          <w:sz w:val="26"/>
          <w:szCs w:val="26"/>
        </w:rPr>
        <w:t xml:space="preserve">644,0 </w:t>
      </w:r>
      <w:r w:rsidRPr="008256AA">
        <w:rPr>
          <w:rFonts w:ascii="Times New Roman" w:hAnsi="Times New Roman" w:cs="Times New Roman"/>
          <w:color w:val="auto"/>
          <w:sz w:val="26"/>
          <w:szCs w:val="26"/>
        </w:rPr>
        <w:t>тыс.руб.</w:t>
      </w:r>
    </w:p>
    <w:p w:rsidR="001B5682" w:rsidRPr="008256AA" w:rsidRDefault="001B5682" w:rsidP="001B5682">
      <w:pPr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8256AA">
        <w:rPr>
          <w:rFonts w:ascii="Times New Roman" w:hAnsi="Times New Roman" w:cs="Times New Roman"/>
          <w:color w:val="auto"/>
          <w:sz w:val="26"/>
          <w:szCs w:val="26"/>
        </w:rPr>
        <w:tab/>
        <w:t xml:space="preserve">Исполнение составило                                            </w:t>
      </w:r>
      <w:r w:rsidR="00F0479F" w:rsidRPr="008256AA">
        <w:rPr>
          <w:rFonts w:ascii="Times New Roman" w:hAnsi="Times New Roman" w:cs="Times New Roman"/>
          <w:color w:val="auto"/>
          <w:sz w:val="26"/>
          <w:szCs w:val="26"/>
        </w:rPr>
        <w:t xml:space="preserve">100 </w:t>
      </w:r>
      <w:r w:rsidRPr="008256AA">
        <w:rPr>
          <w:rFonts w:ascii="Times New Roman" w:hAnsi="Times New Roman" w:cs="Times New Roman"/>
          <w:color w:val="auto"/>
          <w:sz w:val="26"/>
          <w:szCs w:val="26"/>
        </w:rPr>
        <w:t>%</w:t>
      </w:r>
    </w:p>
    <w:p w:rsidR="009D376F" w:rsidRPr="007C72C9" w:rsidRDefault="009D376F" w:rsidP="009D376F">
      <w:pPr>
        <w:pStyle w:val="af9"/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7C72C9">
        <w:rPr>
          <w:rFonts w:ascii="Times New Roman" w:hAnsi="Times New Roman"/>
          <w:sz w:val="26"/>
          <w:szCs w:val="26"/>
        </w:rPr>
        <w:lastRenderedPageBreak/>
        <w:t>«Несмотря на финансовые трудности, путем перераспределения средств решались проблемы по ремонту зданий, по устранению предписаний Роспотребнадзора,  по проведению работ в целях пожарной безопасности.</w:t>
      </w:r>
    </w:p>
    <w:p w:rsidR="009D376F" w:rsidRPr="007C72C9" w:rsidRDefault="009D376F" w:rsidP="009D376F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7C72C9">
        <w:rPr>
          <w:rFonts w:ascii="Times New Roman" w:hAnsi="Times New Roman" w:cs="Times New Roman"/>
          <w:color w:val="auto"/>
          <w:sz w:val="26"/>
          <w:szCs w:val="26"/>
        </w:rPr>
        <w:t>Из местного бюджета на эти цели направлено 8 009,80 тыс.руб.</w:t>
      </w:r>
    </w:p>
    <w:p w:rsidR="009D376F" w:rsidRPr="007C72C9" w:rsidRDefault="009D376F" w:rsidP="009D376F">
      <w:pPr>
        <w:pStyle w:val="ac"/>
        <w:spacing w:before="0" w:after="0"/>
        <w:ind w:firstLine="709"/>
        <w:jc w:val="both"/>
        <w:rPr>
          <w:sz w:val="26"/>
          <w:szCs w:val="26"/>
        </w:rPr>
      </w:pPr>
      <w:r w:rsidRPr="007C72C9">
        <w:rPr>
          <w:sz w:val="26"/>
          <w:szCs w:val="26"/>
        </w:rPr>
        <w:t>В 2019 году выполнены работы совместно с участием Печорского ЛПУМГ ООО «Газпром трансгаз Ухта» по</w:t>
      </w:r>
      <w:r w:rsidRPr="007C72C9">
        <w:rPr>
          <w:bCs/>
          <w:sz w:val="26"/>
          <w:szCs w:val="26"/>
        </w:rPr>
        <w:t xml:space="preserve"> устройству покрытия спортивного ядра</w:t>
      </w:r>
      <w:r w:rsidRPr="007C72C9">
        <w:rPr>
          <w:sz w:val="26"/>
          <w:szCs w:val="26"/>
        </w:rPr>
        <w:t xml:space="preserve"> (уложено покрытие из резиновой крошки с разметкой по беговой дорожке и сектору баскетбольной площадки) на сумму 5 444, 66 тыс. руб. (денежные средства выделяемые ООО «Газпром трансгаз Ухта», денежные средства бюджета Администрации  МР «Печора»).</w:t>
      </w:r>
    </w:p>
    <w:p w:rsidR="009D376F" w:rsidRPr="007C72C9" w:rsidRDefault="009D376F" w:rsidP="009D376F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7C72C9">
        <w:rPr>
          <w:rFonts w:ascii="Times New Roman" w:hAnsi="Times New Roman" w:cs="Times New Roman"/>
          <w:color w:val="auto"/>
          <w:sz w:val="26"/>
          <w:szCs w:val="26"/>
        </w:rPr>
        <w:t>ООО «Лукойл Коми» оказал финансовую поддержку в сумме 21 000 тыс.руб. на капитальный ремонт здания МАДОУ «Детский сад № 26».</w:t>
      </w:r>
    </w:p>
    <w:p w:rsidR="009D376F" w:rsidRPr="007C72C9" w:rsidRDefault="009D376F" w:rsidP="009D376F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7C72C9">
        <w:rPr>
          <w:rFonts w:ascii="Times New Roman" w:hAnsi="Times New Roman" w:cs="Times New Roman"/>
          <w:color w:val="auto"/>
          <w:sz w:val="26"/>
          <w:szCs w:val="26"/>
        </w:rPr>
        <w:t>По итогам проведения аукциона в электронной форме заключен договор на проведение капитального ремонта здания «Детский сад №26».</w:t>
      </w:r>
    </w:p>
    <w:p w:rsidR="009D376F" w:rsidRPr="007C72C9" w:rsidRDefault="009D376F" w:rsidP="009D376F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7C72C9">
        <w:rPr>
          <w:rFonts w:ascii="Times New Roman" w:hAnsi="Times New Roman" w:cs="Times New Roman"/>
          <w:color w:val="auto"/>
          <w:sz w:val="26"/>
          <w:szCs w:val="26"/>
        </w:rPr>
        <w:t>Выполнены работы по конструктивно и объемно-планировочные решениям, капитальному ремонту фасада, кровли, отопления, горячего водоснабжения, холодного водоснабжения,  канализации, ливневых стоков.</w:t>
      </w:r>
    </w:p>
    <w:p w:rsidR="009D376F" w:rsidRPr="007C72C9" w:rsidRDefault="009D376F" w:rsidP="009D376F">
      <w:pPr>
        <w:tabs>
          <w:tab w:val="left" w:pos="709"/>
        </w:tabs>
        <w:jc w:val="both"/>
        <w:rPr>
          <w:rFonts w:ascii="Times New Roman" w:hAnsi="Times New Roman"/>
          <w:sz w:val="26"/>
          <w:szCs w:val="26"/>
        </w:rPr>
      </w:pPr>
      <w:r w:rsidRPr="007C72C9">
        <w:rPr>
          <w:rFonts w:ascii="Times New Roman" w:hAnsi="Times New Roman" w:cs="Times New Roman"/>
          <w:color w:val="auto"/>
          <w:sz w:val="26"/>
          <w:szCs w:val="26"/>
        </w:rPr>
        <w:tab/>
      </w:r>
      <w:r w:rsidRPr="007C72C9">
        <w:rPr>
          <w:rFonts w:ascii="Times New Roman" w:hAnsi="Times New Roman"/>
          <w:sz w:val="26"/>
          <w:szCs w:val="26"/>
        </w:rPr>
        <w:t xml:space="preserve">Проведено лицензирование по перевозке детей школьными автобусами 5 образовательными организациями: МОУ СОШ п. Каджером, МОУ СОШ пгт. Кожва, МОУ СОШ с. Приуральское, МОУ ООШ п. Луговой, МОУ ООШ П. Чикшино. </w:t>
      </w:r>
    </w:p>
    <w:p w:rsidR="009D376F" w:rsidRPr="007C72C9" w:rsidRDefault="009D376F" w:rsidP="009D376F">
      <w:pPr>
        <w:tabs>
          <w:tab w:val="left" w:pos="709"/>
        </w:tabs>
        <w:jc w:val="both"/>
        <w:rPr>
          <w:rFonts w:ascii="Times New Roman" w:hAnsi="Times New Roman"/>
          <w:sz w:val="26"/>
          <w:szCs w:val="26"/>
        </w:rPr>
      </w:pPr>
      <w:r w:rsidRPr="007C72C9">
        <w:rPr>
          <w:rFonts w:ascii="Times New Roman" w:hAnsi="Times New Roman"/>
          <w:sz w:val="26"/>
          <w:szCs w:val="26"/>
        </w:rPr>
        <w:tab/>
        <w:t>В рамках реализации проекта «Народный бюджет» в 2019 году выделены финансовые средства:</w:t>
      </w:r>
    </w:p>
    <w:p w:rsidR="009D376F" w:rsidRPr="007C72C9" w:rsidRDefault="009D376F" w:rsidP="009D376F">
      <w:pPr>
        <w:tabs>
          <w:tab w:val="left" w:pos="709"/>
        </w:tabs>
        <w:jc w:val="both"/>
        <w:rPr>
          <w:rFonts w:ascii="Times New Roman" w:hAnsi="Times New Roman"/>
          <w:sz w:val="26"/>
          <w:szCs w:val="26"/>
        </w:rPr>
      </w:pPr>
      <w:r w:rsidRPr="007C72C9">
        <w:rPr>
          <w:rFonts w:ascii="Times New Roman" w:hAnsi="Times New Roman"/>
          <w:sz w:val="26"/>
          <w:szCs w:val="26"/>
        </w:rPr>
        <w:tab/>
        <w:t xml:space="preserve">  - на ремонт крыльца центрального входа, ремонт фасада, отмостки, цоколя МОУ «ООШ пгт. Изъяю» - 676, 2 тыс. руб. в т. ч. РБ-597, 05; МБ- 66, 34 тыс. руб., денежные средства населения-12, 8 тыс. руб.</w:t>
      </w:r>
    </w:p>
    <w:p w:rsidR="009D376F" w:rsidRPr="007C72C9" w:rsidRDefault="009D376F" w:rsidP="009D376F">
      <w:pPr>
        <w:jc w:val="both"/>
        <w:rPr>
          <w:rFonts w:ascii="Times New Roman" w:hAnsi="Times New Roman"/>
          <w:sz w:val="26"/>
          <w:szCs w:val="26"/>
        </w:rPr>
      </w:pPr>
      <w:r w:rsidRPr="007C72C9">
        <w:rPr>
          <w:rFonts w:ascii="Times New Roman" w:hAnsi="Times New Roman"/>
          <w:sz w:val="26"/>
          <w:szCs w:val="26"/>
        </w:rPr>
        <w:tab/>
        <w:t>- на поставку робототехники МОУ «ООШ п. Чикшино» в рамках реализации проекта «Народный бюджет»- 309,45 тыс. руб. в т. ч. РБ – 274,0 тыс. руб.,  МБ – 30,45 тыс. руб., 5,0- денежные средства населения.</w:t>
      </w:r>
    </w:p>
    <w:p w:rsidR="009D376F" w:rsidRPr="007C72C9" w:rsidRDefault="009D376F" w:rsidP="009D376F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7C72C9">
        <w:rPr>
          <w:rFonts w:ascii="Times New Roman" w:hAnsi="Times New Roman"/>
          <w:sz w:val="26"/>
          <w:szCs w:val="26"/>
        </w:rPr>
        <w:t xml:space="preserve">- на проведение текущего ремонта образовательных организаций выделено </w:t>
      </w:r>
      <w:r w:rsidRPr="007C72C9">
        <w:rPr>
          <w:rFonts w:ascii="Times New Roman" w:hAnsi="Times New Roman"/>
          <w:sz w:val="26"/>
          <w:szCs w:val="26"/>
          <w:u w:val="single"/>
        </w:rPr>
        <w:t>3 927,30 тыс. руб.</w:t>
      </w:r>
      <w:r w:rsidRPr="007C72C9">
        <w:rPr>
          <w:rFonts w:ascii="Times New Roman" w:hAnsi="Times New Roman"/>
          <w:sz w:val="26"/>
          <w:szCs w:val="26"/>
        </w:rPr>
        <w:t xml:space="preserve"> (МБ: школы – 1 627,30 тыс. руб.; сады – 2 200,00 тыс. руб.; ДДТ – 100,00 тыс. руб.).</w:t>
      </w:r>
    </w:p>
    <w:p w:rsidR="009D376F" w:rsidRPr="007C72C9" w:rsidRDefault="009D376F" w:rsidP="009D376F">
      <w:pPr>
        <w:ind w:firstLine="708"/>
        <w:jc w:val="both"/>
        <w:rPr>
          <w:rFonts w:ascii="Times New Roman" w:hAnsi="Times New Roman"/>
          <w:sz w:val="26"/>
          <w:szCs w:val="26"/>
          <w:u w:val="single"/>
        </w:rPr>
      </w:pPr>
      <w:r w:rsidRPr="007C72C9">
        <w:rPr>
          <w:rFonts w:ascii="Times New Roman" w:hAnsi="Times New Roman"/>
          <w:sz w:val="26"/>
          <w:szCs w:val="26"/>
          <w:u w:val="single"/>
        </w:rPr>
        <w:t>Выполнен ремонт рулонной кровли в МАДОУ «Детский сад №25» на сумму 1 568,00 тыс. руб. (РБ – 1 411,60 тыс. руб. МБ- 156,85 тыс. руб.)</w:t>
      </w:r>
    </w:p>
    <w:p w:rsidR="00621017" w:rsidRPr="007C72C9" w:rsidRDefault="002E4AE2" w:rsidP="002E4AE2">
      <w:pPr>
        <w:tabs>
          <w:tab w:val="left" w:pos="709"/>
        </w:tabs>
        <w:jc w:val="both"/>
        <w:rPr>
          <w:color w:val="auto"/>
          <w:sz w:val="26"/>
          <w:szCs w:val="26"/>
          <w:u w:val="single"/>
        </w:rPr>
      </w:pPr>
      <w:r w:rsidRPr="007C72C9">
        <w:rPr>
          <w:sz w:val="26"/>
          <w:szCs w:val="26"/>
        </w:rPr>
        <w:t xml:space="preserve">        </w:t>
      </w:r>
      <w:r w:rsidR="00621017" w:rsidRPr="007C72C9">
        <w:rPr>
          <w:color w:val="auto"/>
          <w:sz w:val="26"/>
          <w:szCs w:val="26"/>
          <w:u w:val="single"/>
        </w:rPr>
        <w:t>3. Выводы и заключения</w:t>
      </w:r>
    </w:p>
    <w:p w:rsidR="00E67ED6" w:rsidRPr="007C72C9" w:rsidRDefault="00E67ED6" w:rsidP="00E67ED6">
      <w:pPr>
        <w:tabs>
          <w:tab w:val="left" w:pos="990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 w:rsidRPr="007C72C9">
        <w:rPr>
          <w:rFonts w:ascii="Times New Roman" w:hAnsi="Times New Roman" w:cs="Times New Roman"/>
          <w:b/>
          <w:sz w:val="26"/>
          <w:szCs w:val="26"/>
        </w:rPr>
        <w:t>Приоритетные направления развития муниципальной системы образования</w:t>
      </w:r>
    </w:p>
    <w:p w:rsidR="00E67ED6" w:rsidRPr="007C72C9" w:rsidRDefault="00E67ED6" w:rsidP="008256AA">
      <w:pPr>
        <w:pStyle w:val="1"/>
        <w:numPr>
          <w:ilvl w:val="0"/>
          <w:numId w:val="0"/>
        </w:numPr>
        <w:ind w:left="397"/>
        <w:rPr>
          <w:sz w:val="26"/>
          <w:szCs w:val="26"/>
          <w:lang w:eastAsia="en-US"/>
        </w:rPr>
      </w:pPr>
      <w:r w:rsidRPr="007C72C9">
        <w:rPr>
          <w:sz w:val="26"/>
          <w:szCs w:val="26"/>
        </w:rPr>
        <w:t xml:space="preserve">1. </w:t>
      </w:r>
      <w:r w:rsidRPr="007C72C9">
        <w:rPr>
          <w:sz w:val="26"/>
          <w:szCs w:val="26"/>
          <w:lang w:eastAsia="en-US"/>
        </w:rPr>
        <w:t>Обеспечение доступности дошкольного образования для детей до 3 лет, при условии сохранения 100% доступности для детей в возрасте от 3 до 7 лет.</w:t>
      </w:r>
    </w:p>
    <w:p w:rsidR="00E67ED6" w:rsidRPr="007C72C9" w:rsidRDefault="00E67ED6" w:rsidP="008256AA">
      <w:pPr>
        <w:ind w:firstLine="397"/>
        <w:jc w:val="both"/>
        <w:rPr>
          <w:rFonts w:ascii="Times New Roman" w:hAnsi="Times New Roman" w:cs="Times New Roman"/>
          <w:sz w:val="26"/>
          <w:szCs w:val="26"/>
        </w:rPr>
      </w:pPr>
      <w:r w:rsidRPr="007C72C9">
        <w:rPr>
          <w:rFonts w:ascii="Times New Roman" w:hAnsi="Times New Roman" w:cs="Times New Roman"/>
          <w:sz w:val="26"/>
          <w:szCs w:val="26"/>
        </w:rPr>
        <w:t>2. Создание современной образовательной среды для школьников.</w:t>
      </w:r>
    </w:p>
    <w:p w:rsidR="00E67ED6" w:rsidRPr="007C72C9" w:rsidRDefault="00E67ED6" w:rsidP="008256AA">
      <w:pPr>
        <w:ind w:firstLine="397"/>
        <w:jc w:val="both"/>
        <w:rPr>
          <w:rFonts w:ascii="Times New Roman" w:hAnsi="Times New Roman" w:cs="Times New Roman"/>
          <w:sz w:val="26"/>
          <w:szCs w:val="26"/>
        </w:rPr>
      </w:pPr>
      <w:r w:rsidRPr="007C72C9">
        <w:rPr>
          <w:rFonts w:ascii="Times New Roman" w:hAnsi="Times New Roman" w:cs="Times New Roman"/>
          <w:sz w:val="26"/>
          <w:szCs w:val="26"/>
        </w:rPr>
        <w:t>3.Повышение доступности дополнительного образования детей в возрасте от 5 до 18 лет.</w:t>
      </w:r>
    </w:p>
    <w:p w:rsidR="00E67ED6" w:rsidRPr="007C72C9" w:rsidRDefault="00E67ED6" w:rsidP="008256AA">
      <w:pPr>
        <w:ind w:firstLine="397"/>
        <w:jc w:val="both"/>
        <w:rPr>
          <w:rFonts w:ascii="Times New Roman" w:hAnsi="Times New Roman" w:cs="Times New Roman"/>
          <w:sz w:val="26"/>
          <w:szCs w:val="26"/>
        </w:rPr>
      </w:pPr>
      <w:r w:rsidRPr="007C72C9">
        <w:rPr>
          <w:rFonts w:ascii="Times New Roman" w:hAnsi="Times New Roman" w:cs="Times New Roman"/>
          <w:sz w:val="26"/>
          <w:szCs w:val="26"/>
        </w:rPr>
        <w:t>4.Реализация предметных концепций, учебных предметов  этнокультурного образования.</w:t>
      </w:r>
    </w:p>
    <w:p w:rsidR="00E67ED6" w:rsidRPr="007C72C9" w:rsidRDefault="00E67ED6" w:rsidP="008256AA">
      <w:pPr>
        <w:ind w:firstLine="397"/>
        <w:jc w:val="both"/>
        <w:rPr>
          <w:rFonts w:ascii="Times New Roman" w:hAnsi="Times New Roman" w:cs="Times New Roman"/>
          <w:sz w:val="26"/>
          <w:szCs w:val="26"/>
        </w:rPr>
      </w:pPr>
      <w:r w:rsidRPr="007C72C9">
        <w:rPr>
          <w:rFonts w:ascii="Times New Roman" w:hAnsi="Times New Roman" w:cs="Times New Roman"/>
          <w:sz w:val="26"/>
          <w:szCs w:val="26"/>
        </w:rPr>
        <w:t>5. Профессиональное развитие педагогов на основе управления профессиональными дефицитами, формирование системы непрерывного обновления своих профессиональных знаний и приобретение ими новых профессиональных навыков.</w:t>
      </w:r>
    </w:p>
    <w:p w:rsidR="00E67ED6" w:rsidRPr="007C72C9" w:rsidRDefault="00E67ED6" w:rsidP="008256AA">
      <w:pPr>
        <w:ind w:firstLine="397"/>
        <w:jc w:val="both"/>
        <w:rPr>
          <w:rFonts w:ascii="Times New Roman" w:hAnsi="Times New Roman" w:cs="Times New Roman"/>
          <w:sz w:val="26"/>
          <w:szCs w:val="26"/>
        </w:rPr>
      </w:pPr>
      <w:r w:rsidRPr="007C72C9">
        <w:rPr>
          <w:rFonts w:ascii="Times New Roman" w:hAnsi="Times New Roman" w:cs="Times New Roman"/>
          <w:sz w:val="26"/>
          <w:szCs w:val="26"/>
        </w:rPr>
        <w:t xml:space="preserve">6. совершенствование системы сопровождения молодых педагогов, </w:t>
      </w:r>
      <w:r w:rsidRPr="007C72C9">
        <w:rPr>
          <w:rFonts w:ascii="Times New Roman" w:hAnsi="Times New Roman" w:cs="Times New Roman"/>
          <w:sz w:val="26"/>
          <w:szCs w:val="26"/>
        </w:rPr>
        <w:lastRenderedPageBreak/>
        <w:t>направленной на социализацию молодого педагога в коллективе и удержание его в профессии и образовательной организации.</w:t>
      </w:r>
    </w:p>
    <w:p w:rsidR="00E67ED6" w:rsidRPr="007C72C9" w:rsidRDefault="008256AA" w:rsidP="00E67ED6">
      <w:pPr>
        <w:tabs>
          <w:tab w:val="left" w:pos="99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7C72C9">
        <w:rPr>
          <w:rFonts w:ascii="Times New Roman" w:hAnsi="Times New Roman" w:cs="Times New Roman"/>
          <w:sz w:val="26"/>
          <w:szCs w:val="26"/>
        </w:rPr>
        <w:tab/>
      </w:r>
      <w:r w:rsidR="00E67ED6" w:rsidRPr="007C72C9">
        <w:rPr>
          <w:rFonts w:ascii="Times New Roman" w:hAnsi="Times New Roman" w:cs="Times New Roman"/>
          <w:sz w:val="26"/>
          <w:szCs w:val="26"/>
        </w:rPr>
        <w:t>В 2019-2020 учебном году Управлению образования и образовательным организациям необходимо:</w:t>
      </w:r>
    </w:p>
    <w:p w:rsidR="00E67ED6" w:rsidRPr="007C72C9" w:rsidRDefault="00E67ED6" w:rsidP="00E67ED6">
      <w:pPr>
        <w:tabs>
          <w:tab w:val="left" w:pos="99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7C72C9">
        <w:rPr>
          <w:rFonts w:ascii="Times New Roman" w:hAnsi="Times New Roman" w:cs="Times New Roman"/>
          <w:color w:val="FF0000"/>
          <w:sz w:val="26"/>
          <w:szCs w:val="26"/>
        </w:rPr>
        <w:tab/>
      </w:r>
      <w:r w:rsidRPr="007C72C9">
        <w:rPr>
          <w:rFonts w:ascii="Times New Roman" w:hAnsi="Times New Roman" w:cs="Times New Roman"/>
          <w:sz w:val="26"/>
          <w:szCs w:val="26"/>
        </w:rPr>
        <w:t>1.</w:t>
      </w:r>
      <w:r w:rsidRPr="007C72C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Обеспечить повышение качества услуг дошкольного образования.</w:t>
      </w:r>
    </w:p>
    <w:p w:rsidR="00E67ED6" w:rsidRPr="007C72C9" w:rsidRDefault="00E67ED6" w:rsidP="00E67ED6">
      <w:pPr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7C72C9">
        <w:rPr>
          <w:rFonts w:ascii="Times New Roman" w:hAnsi="Times New Roman" w:cs="Times New Roman"/>
          <w:color w:val="FF0000"/>
          <w:sz w:val="26"/>
          <w:szCs w:val="26"/>
        </w:rPr>
        <w:tab/>
      </w:r>
      <w:r w:rsidRPr="007C72C9">
        <w:rPr>
          <w:rFonts w:ascii="Times New Roman" w:hAnsi="Times New Roman" w:cs="Times New Roman"/>
          <w:sz w:val="26"/>
          <w:szCs w:val="26"/>
        </w:rPr>
        <w:t>2. Обеспечить развитие системы профессионального роста педагогов (переподготовка педагогов, не имеющих профильное образование, повышение квалификации педагогов по реализации ФГОС ДОО, ООО, ОВЗ,стимулирование педагогических кадров к принятию творческо-деятельностной позиции, актуализации и презентации педагогических находок и достижений)</w:t>
      </w:r>
    </w:p>
    <w:p w:rsidR="00E67ED6" w:rsidRPr="007C72C9" w:rsidRDefault="008256AA" w:rsidP="00E67ED6">
      <w:pPr>
        <w:pStyle w:val="af0"/>
        <w:tabs>
          <w:tab w:val="left" w:pos="-180"/>
        </w:tabs>
        <w:jc w:val="both"/>
        <w:rPr>
          <w:sz w:val="26"/>
          <w:szCs w:val="26"/>
        </w:rPr>
      </w:pPr>
      <w:r w:rsidRPr="007C72C9">
        <w:rPr>
          <w:color w:val="FF0000"/>
          <w:sz w:val="26"/>
          <w:szCs w:val="26"/>
        </w:rPr>
        <w:tab/>
      </w:r>
      <w:r w:rsidR="00E67ED6" w:rsidRPr="007C72C9">
        <w:rPr>
          <w:sz w:val="26"/>
          <w:szCs w:val="26"/>
        </w:rPr>
        <w:t>3. Усовершенствовать работу по проведению муниципальной системы оценки качества образования.</w:t>
      </w:r>
    </w:p>
    <w:p w:rsidR="00E67ED6" w:rsidRPr="007C72C9" w:rsidRDefault="008256AA" w:rsidP="00E67ED6">
      <w:pPr>
        <w:pStyle w:val="af2"/>
        <w:tabs>
          <w:tab w:val="left" w:pos="630"/>
          <w:tab w:val="left" w:pos="6435"/>
        </w:tabs>
        <w:jc w:val="both"/>
        <w:rPr>
          <w:b w:val="0"/>
          <w:sz w:val="26"/>
          <w:szCs w:val="26"/>
        </w:rPr>
      </w:pPr>
      <w:r w:rsidRPr="007C72C9">
        <w:rPr>
          <w:color w:val="FF0000"/>
          <w:sz w:val="26"/>
          <w:szCs w:val="26"/>
        </w:rPr>
        <w:tab/>
      </w:r>
      <w:r w:rsidR="00E67ED6" w:rsidRPr="007C72C9">
        <w:rPr>
          <w:b w:val="0"/>
          <w:sz w:val="26"/>
          <w:szCs w:val="26"/>
        </w:rPr>
        <w:t>4.</w:t>
      </w:r>
      <w:r w:rsidR="00E67ED6" w:rsidRPr="007C72C9">
        <w:rPr>
          <w:sz w:val="26"/>
          <w:szCs w:val="26"/>
        </w:rPr>
        <w:t xml:space="preserve"> </w:t>
      </w:r>
      <w:r w:rsidR="00E67ED6" w:rsidRPr="007C72C9">
        <w:rPr>
          <w:b w:val="0"/>
          <w:sz w:val="26"/>
          <w:szCs w:val="26"/>
        </w:rPr>
        <w:t>Продолжить работу в рамках Программы «Одаренные дети».</w:t>
      </w:r>
    </w:p>
    <w:p w:rsidR="00E67ED6" w:rsidRPr="007C72C9" w:rsidRDefault="00E67ED6" w:rsidP="008256A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C72C9">
        <w:rPr>
          <w:rFonts w:ascii="Times New Roman" w:hAnsi="Times New Roman" w:cs="Times New Roman"/>
          <w:sz w:val="26"/>
          <w:szCs w:val="26"/>
        </w:rPr>
        <w:t>5. Организовать работу по увеличению количества образовательных организаций, реализующих программы дополнительного образования.</w:t>
      </w:r>
    </w:p>
    <w:p w:rsidR="00E67ED6" w:rsidRPr="007C72C9" w:rsidRDefault="008256AA" w:rsidP="00E67ED6">
      <w:pPr>
        <w:pStyle w:val="af2"/>
        <w:tabs>
          <w:tab w:val="left" w:pos="630"/>
          <w:tab w:val="left" w:pos="6435"/>
        </w:tabs>
        <w:jc w:val="both"/>
        <w:rPr>
          <w:b w:val="0"/>
          <w:sz w:val="26"/>
          <w:szCs w:val="26"/>
        </w:rPr>
      </w:pPr>
      <w:r w:rsidRPr="007C72C9">
        <w:rPr>
          <w:b w:val="0"/>
          <w:sz w:val="26"/>
          <w:szCs w:val="26"/>
        </w:rPr>
        <w:tab/>
      </w:r>
      <w:r w:rsidR="00E67ED6" w:rsidRPr="007C72C9">
        <w:rPr>
          <w:b w:val="0"/>
          <w:sz w:val="26"/>
          <w:szCs w:val="26"/>
        </w:rPr>
        <w:t>6. Сохранить среднюю заработную плату педагогических работников на уровне не ниже 2018г.</w:t>
      </w:r>
    </w:p>
    <w:p w:rsidR="002A4A63" w:rsidRPr="006C13E6" w:rsidRDefault="008256AA" w:rsidP="00E67ED6">
      <w:pPr>
        <w:tabs>
          <w:tab w:val="left" w:pos="990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 w:rsidRPr="007C72C9">
        <w:rPr>
          <w:rFonts w:ascii="Times New Roman" w:hAnsi="Times New Roman" w:cs="Times New Roman"/>
          <w:sz w:val="26"/>
          <w:szCs w:val="26"/>
        </w:rPr>
        <w:tab/>
      </w:r>
      <w:r w:rsidR="00E67ED6" w:rsidRPr="007C72C9">
        <w:rPr>
          <w:rFonts w:ascii="Times New Roman" w:hAnsi="Times New Roman" w:cs="Times New Roman"/>
          <w:sz w:val="26"/>
          <w:szCs w:val="26"/>
        </w:rPr>
        <w:t>7.Обеспечить комплексную безопасность образовательных организаций.</w:t>
      </w:r>
    </w:p>
    <w:p w:rsidR="002A4A63" w:rsidRPr="006C13E6" w:rsidRDefault="002A4A63" w:rsidP="002A4A63">
      <w:pPr>
        <w:pStyle w:val="af2"/>
        <w:tabs>
          <w:tab w:val="left" w:pos="630"/>
          <w:tab w:val="left" w:pos="6435"/>
        </w:tabs>
        <w:jc w:val="both"/>
        <w:rPr>
          <w:b w:val="0"/>
          <w:sz w:val="26"/>
          <w:szCs w:val="26"/>
        </w:rPr>
      </w:pPr>
    </w:p>
    <w:p w:rsidR="002A4A63" w:rsidRPr="006C13E6" w:rsidRDefault="002A4A63" w:rsidP="002A4A63">
      <w:pPr>
        <w:pStyle w:val="af2"/>
        <w:tabs>
          <w:tab w:val="left" w:pos="630"/>
          <w:tab w:val="left" w:pos="6435"/>
        </w:tabs>
        <w:jc w:val="both"/>
        <w:rPr>
          <w:b w:val="0"/>
          <w:sz w:val="26"/>
          <w:szCs w:val="26"/>
        </w:rPr>
      </w:pPr>
    </w:p>
    <w:p w:rsidR="002A4A63" w:rsidRPr="006C13E6" w:rsidRDefault="002A4A63" w:rsidP="002A4A63">
      <w:pPr>
        <w:pStyle w:val="af2"/>
        <w:tabs>
          <w:tab w:val="left" w:pos="630"/>
          <w:tab w:val="left" w:pos="6435"/>
        </w:tabs>
        <w:jc w:val="both"/>
        <w:rPr>
          <w:b w:val="0"/>
          <w:color w:val="FF0000"/>
          <w:sz w:val="26"/>
          <w:szCs w:val="26"/>
        </w:rPr>
      </w:pPr>
    </w:p>
    <w:p w:rsidR="00621017" w:rsidRPr="006C13E6" w:rsidRDefault="00621017" w:rsidP="002A4A63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sectPr w:rsidR="00621017" w:rsidRPr="006C13E6" w:rsidSect="008256AA">
      <w:type w:val="continuous"/>
      <w:pgSz w:w="11909" w:h="16838"/>
      <w:pgMar w:top="1134" w:right="850" w:bottom="1134" w:left="170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244C" w:rsidRDefault="00A3244C" w:rsidP="0003532D">
      <w:r>
        <w:separator/>
      </w:r>
    </w:p>
  </w:endnote>
  <w:endnote w:type="continuationSeparator" w:id="0">
    <w:p w:rsidR="00A3244C" w:rsidRDefault="00A3244C" w:rsidP="00035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244C" w:rsidRDefault="00A3244C"/>
  </w:footnote>
  <w:footnote w:type="continuationSeparator" w:id="0">
    <w:p w:rsidR="00A3244C" w:rsidRDefault="00A3244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06545"/>
    <w:multiLevelType w:val="hybridMultilevel"/>
    <w:tmpl w:val="1BA861DA"/>
    <w:lvl w:ilvl="0" w:tplc="3D5A2C48">
      <w:start w:val="1"/>
      <w:numFmt w:val="bullet"/>
      <w:pStyle w:val="1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9E92C2D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22194E68"/>
    <w:multiLevelType w:val="hybridMultilevel"/>
    <w:tmpl w:val="50E86E8C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48314834"/>
    <w:multiLevelType w:val="hybridMultilevel"/>
    <w:tmpl w:val="015C8FBA"/>
    <w:lvl w:ilvl="0" w:tplc="F47AA73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3604DB8"/>
    <w:multiLevelType w:val="hybridMultilevel"/>
    <w:tmpl w:val="501CAFB6"/>
    <w:lvl w:ilvl="0" w:tplc="5ABC59B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oNotTrackMoves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3532D"/>
    <w:rsid w:val="0003532D"/>
    <w:rsid w:val="00036961"/>
    <w:rsid w:val="00091DF0"/>
    <w:rsid w:val="000D1726"/>
    <w:rsid w:val="000D591F"/>
    <w:rsid w:val="001278F7"/>
    <w:rsid w:val="00134670"/>
    <w:rsid w:val="00153398"/>
    <w:rsid w:val="0019355E"/>
    <w:rsid w:val="001A64F6"/>
    <w:rsid w:val="001B5682"/>
    <w:rsid w:val="001C5485"/>
    <w:rsid w:val="00267DC9"/>
    <w:rsid w:val="00273ED8"/>
    <w:rsid w:val="00277199"/>
    <w:rsid w:val="002A4A63"/>
    <w:rsid w:val="002E2CE7"/>
    <w:rsid w:val="002E2F07"/>
    <w:rsid w:val="002E4AE2"/>
    <w:rsid w:val="00304673"/>
    <w:rsid w:val="00331045"/>
    <w:rsid w:val="0033328D"/>
    <w:rsid w:val="003404F2"/>
    <w:rsid w:val="003423BA"/>
    <w:rsid w:val="00351D1A"/>
    <w:rsid w:val="00351FAE"/>
    <w:rsid w:val="00371A6B"/>
    <w:rsid w:val="00396D92"/>
    <w:rsid w:val="003A3789"/>
    <w:rsid w:val="003A3A1A"/>
    <w:rsid w:val="003B5E48"/>
    <w:rsid w:val="003C40F1"/>
    <w:rsid w:val="003E01EF"/>
    <w:rsid w:val="003F0277"/>
    <w:rsid w:val="0044209C"/>
    <w:rsid w:val="00450DC7"/>
    <w:rsid w:val="00454B48"/>
    <w:rsid w:val="00463DF2"/>
    <w:rsid w:val="004901ED"/>
    <w:rsid w:val="004B57F3"/>
    <w:rsid w:val="004F06A1"/>
    <w:rsid w:val="00526BD9"/>
    <w:rsid w:val="00567B04"/>
    <w:rsid w:val="005836E5"/>
    <w:rsid w:val="005A4BCC"/>
    <w:rsid w:val="005A6526"/>
    <w:rsid w:val="005C1D9E"/>
    <w:rsid w:val="005C39CC"/>
    <w:rsid w:val="00621017"/>
    <w:rsid w:val="006363E3"/>
    <w:rsid w:val="00672860"/>
    <w:rsid w:val="006927A7"/>
    <w:rsid w:val="006C13E6"/>
    <w:rsid w:val="006F2E71"/>
    <w:rsid w:val="00712572"/>
    <w:rsid w:val="00746731"/>
    <w:rsid w:val="00752B6B"/>
    <w:rsid w:val="007537E8"/>
    <w:rsid w:val="00782FDF"/>
    <w:rsid w:val="007A2CCB"/>
    <w:rsid w:val="007A6A48"/>
    <w:rsid w:val="007C72C9"/>
    <w:rsid w:val="007E70D9"/>
    <w:rsid w:val="007F3E7E"/>
    <w:rsid w:val="008256AA"/>
    <w:rsid w:val="008456BF"/>
    <w:rsid w:val="008D0AFB"/>
    <w:rsid w:val="008D4A14"/>
    <w:rsid w:val="008E05F8"/>
    <w:rsid w:val="00907E16"/>
    <w:rsid w:val="00915A2F"/>
    <w:rsid w:val="00927006"/>
    <w:rsid w:val="00927B63"/>
    <w:rsid w:val="00977645"/>
    <w:rsid w:val="009901EE"/>
    <w:rsid w:val="009B7B91"/>
    <w:rsid w:val="009D376F"/>
    <w:rsid w:val="00A156F2"/>
    <w:rsid w:val="00A3244C"/>
    <w:rsid w:val="00A5726C"/>
    <w:rsid w:val="00A61D20"/>
    <w:rsid w:val="00A62845"/>
    <w:rsid w:val="00A6361D"/>
    <w:rsid w:val="00B131A0"/>
    <w:rsid w:val="00B24C24"/>
    <w:rsid w:val="00B27E9B"/>
    <w:rsid w:val="00B32A44"/>
    <w:rsid w:val="00B34E24"/>
    <w:rsid w:val="00B449E3"/>
    <w:rsid w:val="00BA66BA"/>
    <w:rsid w:val="00BC64A9"/>
    <w:rsid w:val="00BF5FA8"/>
    <w:rsid w:val="00BF66D7"/>
    <w:rsid w:val="00C11050"/>
    <w:rsid w:val="00C23585"/>
    <w:rsid w:val="00C3242F"/>
    <w:rsid w:val="00C34BC3"/>
    <w:rsid w:val="00C52970"/>
    <w:rsid w:val="00CB20E2"/>
    <w:rsid w:val="00CC658D"/>
    <w:rsid w:val="00D15FCE"/>
    <w:rsid w:val="00D54F97"/>
    <w:rsid w:val="00D61815"/>
    <w:rsid w:val="00E42C43"/>
    <w:rsid w:val="00E46A9E"/>
    <w:rsid w:val="00E66C2A"/>
    <w:rsid w:val="00E67ED6"/>
    <w:rsid w:val="00E83949"/>
    <w:rsid w:val="00E87E4F"/>
    <w:rsid w:val="00EA09AF"/>
    <w:rsid w:val="00EA50BC"/>
    <w:rsid w:val="00EF785B"/>
    <w:rsid w:val="00F0479F"/>
    <w:rsid w:val="00F32665"/>
    <w:rsid w:val="00F36529"/>
    <w:rsid w:val="00F442AC"/>
    <w:rsid w:val="00F531E8"/>
    <w:rsid w:val="00F74B7E"/>
    <w:rsid w:val="00FF45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6D59027-6D79-4065-879A-E09340706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532D"/>
    <w:pPr>
      <w:widowControl w:val="0"/>
    </w:pPr>
    <w:rPr>
      <w:color w:val="000000"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locked/>
    <w:rsid w:val="00EA09AF"/>
    <w:pPr>
      <w:keepNext/>
      <w:widowControl/>
      <w:jc w:val="both"/>
      <w:outlineLvl w:val="5"/>
    </w:pPr>
    <w:rPr>
      <w:rFonts w:ascii="Times New Roman" w:hAnsi="Times New Roman" w:cs="Times New Roman"/>
      <w:b/>
      <w:bCs/>
      <w:color w:val="aut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link w:val="6"/>
    <w:uiPriority w:val="99"/>
    <w:semiHidden/>
    <w:locked/>
    <w:rsid w:val="002E2CE7"/>
    <w:rPr>
      <w:rFonts w:ascii="Calibri" w:hAnsi="Calibri" w:cs="Times New Roman"/>
      <w:b/>
      <w:bCs/>
      <w:color w:val="000000"/>
    </w:rPr>
  </w:style>
  <w:style w:type="character" w:styleId="a3">
    <w:name w:val="Hyperlink"/>
    <w:uiPriority w:val="99"/>
    <w:rsid w:val="0003532D"/>
    <w:rPr>
      <w:rFonts w:cs="Times New Roman"/>
      <w:color w:val="000080"/>
      <w:u w:val="single"/>
    </w:rPr>
  </w:style>
  <w:style w:type="character" w:customStyle="1" w:styleId="2">
    <w:name w:val="Основной текст (2)_"/>
    <w:link w:val="21"/>
    <w:uiPriority w:val="99"/>
    <w:locked/>
    <w:rsid w:val="0003532D"/>
    <w:rPr>
      <w:rFonts w:ascii="Times New Roman" w:hAnsi="Times New Roman" w:cs="Times New Roman"/>
      <w:sz w:val="28"/>
      <w:szCs w:val="28"/>
      <w:u w:val="none"/>
    </w:rPr>
  </w:style>
  <w:style w:type="paragraph" w:customStyle="1" w:styleId="21">
    <w:name w:val="Основной текст (2)1"/>
    <w:basedOn w:val="a"/>
    <w:link w:val="2"/>
    <w:uiPriority w:val="99"/>
    <w:rsid w:val="0003532D"/>
    <w:pPr>
      <w:shd w:val="clear" w:color="auto" w:fill="FFFFFF"/>
      <w:spacing w:after="420" w:line="24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Колонтитул_"/>
    <w:link w:val="10"/>
    <w:uiPriority w:val="99"/>
    <w:locked/>
    <w:rsid w:val="0003532D"/>
    <w:rPr>
      <w:rFonts w:ascii="Times New Roman" w:hAnsi="Times New Roman" w:cs="Times New Roman"/>
      <w:b/>
      <w:bCs/>
      <w:sz w:val="15"/>
      <w:szCs w:val="15"/>
      <w:u w:val="none"/>
    </w:rPr>
  </w:style>
  <w:style w:type="paragraph" w:customStyle="1" w:styleId="10">
    <w:name w:val="Колонтитул1"/>
    <w:basedOn w:val="a"/>
    <w:link w:val="a4"/>
    <w:uiPriority w:val="99"/>
    <w:rsid w:val="0003532D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customStyle="1" w:styleId="a5">
    <w:name w:val="Колонтитул"/>
    <w:uiPriority w:val="99"/>
    <w:rsid w:val="0003532D"/>
    <w:rPr>
      <w:rFonts w:ascii="Times New Roman" w:hAnsi="Times New Roman" w:cs="Times New Roman"/>
      <w:b/>
      <w:bCs/>
      <w:color w:val="000000"/>
      <w:spacing w:val="0"/>
      <w:w w:val="100"/>
      <w:position w:val="0"/>
      <w:sz w:val="15"/>
      <w:szCs w:val="15"/>
      <w:u w:val="none"/>
      <w:lang w:val="ru-RU" w:eastAsia="ru-RU"/>
    </w:rPr>
  </w:style>
  <w:style w:type="character" w:customStyle="1" w:styleId="20">
    <w:name w:val="Основной текст (2)"/>
    <w:uiPriority w:val="99"/>
    <w:rsid w:val="0003532D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single"/>
      <w:lang w:val="ru-RU" w:eastAsia="ru-RU"/>
    </w:rPr>
  </w:style>
  <w:style w:type="character" w:customStyle="1" w:styleId="217pt">
    <w:name w:val="Основной текст (2) + 17 pt"/>
    <w:aliases w:val="Курсив"/>
    <w:uiPriority w:val="99"/>
    <w:rsid w:val="0003532D"/>
    <w:rPr>
      <w:rFonts w:ascii="Times New Roman" w:hAnsi="Times New Roman" w:cs="Times New Roman"/>
      <w:i/>
      <w:iCs/>
      <w:color w:val="000000"/>
      <w:spacing w:val="0"/>
      <w:w w:val="100"/>
      <w:position w:val="0"/>
      <w:sz w:val="34"/>
      <w:szCs w:val="34"/>
      <w:u w:val="single"/>
      <w:lang w:val="ru-RU" w:eastAsia="ru-RU"/>
    </w:rPr>
  </w:style>
  <w:style w:type="character" w:customStyle="1" w:styleId="3">
    <w:name w:val="Основной текст (3)_"/>
    <w:link w:val="30"/>
    <w:uiPriority w:val="99"/>
    <w:locked/>
    <w:rsid w:val="0003532D"/>
    <w:rPr>
      <w:rFonts w:ascii="Times New Roman" w:hAnsi="Times New Roman" w:cs="Times New Roman"/>
      <w:sz w:val="12"/>
      <w:szCs w:val="12"/>
      <w:u w:val="none"/>
    </w:rPr>
  </w:style>
  <w:style w:type="paragraph" w:customStyle="1" w:styleId="30">
    <w:name w:val="Основной текст (3)"/>
    <w:basedOn w:val="a"/>
    <w:link w:val="3"/>
    <w:uiPriority w:val="99"/>
    <w:rsid w:val="0003532D"/>
    <w:pPr>
      <w:shd w:val="clear" w:color="auto" w:fill="FFFFFF"/>
      <w:spacing w:before="600" w:after="420" w:line="240" w:lineRule="atLeast"/>
    </w:pPr>
    <w:rPr>
      <w:rFonts w:ascii="Times New Roman" w:eastAsia="Times New Roman" w:hAnsi="Times New Roman" w:cs="Times New Roman"/>
      <w:sz w:val="12"/>
      <w:szCs w:val="12"/>
    </w:rPr>
  </w:style>
  <w:style w:type="character" w:customStyle="1" w:styleId="a6">
    <w:name w:val="Основной текст_"/>
    <w:link w:val="11"/>
    <w:uiPriority w:val="99"/>
    <w:locked/>
    <w:rsid w:val="0003532D"/>
    <w:rPr>
      <w:rFonts w:ascii="Times New Roman" w:hAnsi="Times New Roman" w:cs="Times New Roman"/>
      <w:sz w:val="22"/>
      <w:szCs w:val="22"/>
      <w:u w:val="none"/>
    </w:rPr>
  </w:style>
  <w:style w:type="paragraph" w:customStyle="1" w:styleId="11">
    <w:name w:val="Основной текст1"/>
    <w:basedOn w:val="a"/>
    <w:link w:val="a6"/>
    <w:uiPriority w:val="99"/>
    <w:rsid w:val="0003532D"/>
    <w:pPr>
      <w:shd w:val="clear" w:color="auto" w:fill="FFFFFF"/>
      <w:spacing w:line="264" w:lineRule="exact"/>
      <w:ind w:firstLine="700"/>
      <w:jc w:val="both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14pt">
    <w:name w:val="Основной текст + 14 pt"/>
    <w:uiPriority w:val="99"/>
    <w:rsid w:val="0003532D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4">
    <w:name w:val="Основной текст (4)_"/>
    <w:link w:val="40"/>
    <w:uiPriority w:val="99"/>
    <w:locked/>
    <w:rsid w:val="0003532D"/>
    <w:rPr>
      <w:rFonts w:ascii="Times New Roman" w:hAnsi="Times New Roman" w:cs="Times New Roman"/>
      <w:b/>
      <w:bCs/>
      <w:sz w:val="16"/>
      <w:szCs w:val="16"/>
      <w:u w:val="none"/>
    </w:rPr>
  </w:style>
  <w:style w:type="paragraph" w:customStyle="1" w:styleId="40">
    <w:name w:val="Основной текст (4)"/>
    <w:basedOn w:val="a"/>
    <w:link w:val="4"/>
    <w:uiPriority w:val="99"/>
    <w:rsid w:val="0003532D"/>
    <w:pPr>
      <w:shd w:val="clear" w:color="auto" w:fill="FFFFFF"/>
      <w:spacing w:before="60" w:line="240" w:lineRule="atLeast"/>
      <w:jc w:val="both"/>
    </w:pPr>
    <w:rPr>
      <w:rFonts w:ascii="Times New Roman" w:eastAsia="Times New Roman" w:hAnsi="Times New Roman" w:cs="Times New Roman"/>
      <w:b/>
      <w:bCs/>
      <w:sz w:val="16"/>
      <w:szCs w:val="16"/>
    </w:rPr>
  </w:style>
  <w:style w:type="character" w:customStyle="1" w:styleId="12pt">
    <w:name w:val="Колонтитул + 12 pt"/>
    <w:uiPriority w:val="99"/>
    <w:rsid w:val="0003532D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paragraph" w:styleId="a7">
    <w:name w:val="header"/>
    <w:basedOn w:val="a"/>
    <w:link w:val="a8"/>
    <w:uiPriority w:val="99"/>
    <w:semiHidden/>
    <w:rsid w:val="00450DC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locked/>
    <w:rsid w:val="00450DC7"/>
    <w:rPr>
      <w:rFonts w:cs="Times New Roman"/>
      <w:color w:val="000000"/>
    </w:rPr>
  </w:style>
  <w:style w:type="paragraph" w:styleId="a9">
    <w:name w:val="footer"/>
    <w:basedOn w:val="a"/>
    <w:link w:val="aa"/>
    <w:uiPriority w:val="99"/>
    <w:semiHidden/>
    <w:rsid w:val="00450DC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450DC7"/>
    <w:rPr>
      <w:rFonts w:cs="Times New Roman"/>
      <w:color w:val="000000"/>
    </w:rPr>
  </w:style>
  <w:style w:type="table" w:styleId="ab">
    <w:name w:val="Table Grid"/>
    <w:basedOn w:val="a1"/>
    <w:uiPriority w:val="99"/>
    <w:locked/>
    <w:rsid w:val="00EA09AF"/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rsid w:val="00EA09AF"/>
    <w:pPr>
      <w:widowControl/>
      <w:spacing w:before="30" w:after="30"/>
    </w:pPr>
    <w:rPr>
      <w:rFonts w:ascii="Times New Roman" w:hAnsi="Times New Roman" w:cs="Times New Roman"/>
      <w:color w:val="auto"/>
      <w:sz w:val="20"/>
      <w:szCs w:val="20"/>
    </w:rPr>
  </w:style>
  <w:style w:type="paragraph" w:styleId="ad">
    <w:name w:val="Body Text"/>
    <w:basedOn w:val="a"/>
    <w:link w:val="ae"/>
    <w:uiPriority w:val="99"/>
    <w:rsid w:val="00EA09AF"/>
    <w:pPr>
      <w:widowControl/>
      <w:spacing w:after="120"/>
    </w:pPr>
    <w:rPr>
      <w:rFonts w:ascii="Times New Roman" w:hAnsi="Times New Roman" w:cs="Times New Roman"/>
      <w:bCs/>
      <w:color w:val="auto"/>
      <w:sz w:val="28"/>
    </w:rPr>
  </w:style>
  <w:style w:type="character" w:customStyle="1" w:styleId="BodyTextChar">
    <w:name w:val="Body Text Char"/>
    <w:uiPriority w:val="99"/>
    <w:semiHidden/>
    <w:locked/>
    <w:rsid w:val="002E2CE7"/>
    <w:rPr>
      <w:rFonts w:cs="Times New Roman"/>
      <w:color w:val="000000"/>
      <w:sz w:val="24"/>
      <w:szCs w:val="24"/>
    </w:rPr>
  </w:style>
  <w:style w:type="character" w:customStyle="1" w:styleId="ae">
    <w:name w:val="Основной текст Знак"/>
    <w:link w:val="ad"/>
    <w:uiPriority w:val="99"/>
    <w:locked/>
    <w:rsid w:val="00EA09AF"/>
    <w:rPr>
      <w:rFonts w:cs="Times New Roman"/>
      <w:bCs/>
      <w:sz w:val="24"/>
      <w:szCs w:val="24"/>
      <w:lang w:val="ru-RU" w:eastAsia="ru-RU" w:bidi="ar-SA"/>
    </w:rPr>
  </w:style>
  <w:style w:type="character" w:styleId="af">
    <w:name w:val="page number"/>
    <w:uiPriority w:val="99"/>
    <w:rsid w:val="00EA09AF"/>
    <w:rPr>
      <w:rFonts w:cs="Times New Roman"/>
    </w:rPr>
  </w:style>
  <w:style w:type="paragraph" w:styleId="af0">
    <w:name w:val="Title"/>
    <w:basedOn w:val="a"/>
    <w:link w:val="af1"/>
    <w:uiPriority w:val="99"/>
    <w:qFormat/>
    <w:locked/>
    <w:rsid w:val="00EA09AF"/>
    <w:pPr>
      <w:widowControl/>
      <w:jc w:val="center"/>
    </w:pPr>
    <w:rPr>
      <w:rFonts w:ascii="Times New Roman" w:hAnsi="Times New Roman" w:cs="Times New Roman"/>
      <w:szCs w:val="20"/>
    </w:rPr>
  </w:style>
  <w:style w:type="character" w:customStyle="1" w:styleId="TitleChar">
    <w:name w:val="Title Char"/>
    <w:uiPriority w:val="99"/>
    <w:locked/>
    <w:rsid w:val="002E2CE7"/>
    <w:rPr>
      <w:rFonts w:ascii="Cambria" w:hAnsi="Cambria" w:cs="Times New Roman"/>
      <w:b/>
      <w:bCs/>
      <w:color w:val="000000"/>
      <w:kern w:val="28"/>
      <w:sz w:val="32"/>
      <w:szCs w:val="32"/>
    </w:rPr>
  </w:style>
  <w:style w:type="character" w:customStyle="1" w:styleId="af1">
    <w:name w:val="Название Знак"/>
    <w:link w:val="af0"/>
    <w:uiPriority w:val="99"/>
    <w:locked/>
    <w:rsid w:val="00EA09AF"/>
    <w:rPr>
      <w:rFonts w:cs="Times New Roman"/>
      <w:color w:val="000000"/>
      <w:sz w:val="24"/>
      <w:lang w:val="ru-RU" w:eastAsia="ru-RU" w:bidi="ar-SA"/>
    </w:rPr>
  </w:style>
  <w:style w:type="paragraph" w:styleId="31">
    <w:name w:val="List 3"/>
    <w:basedOn w:val="a"/>
    <w:uiPriority w:val="99"/>
    <w:rsid w:val="00EA09AF"/>
    <w:pPr>
      <w:widowControl/>
      <w:ind w:left="849" w:hanging="283"/>
    </w:pPr>
    <w:rPr>
      <w:rFonts w:ascii="Times New Roman" w:hAnsi="Times New Roman" w:cs="Times New Roman"/>
      <w:color w:val="auto"/>
    </w:rPr>
  </w:style>
  <w:style w:type="character" w:customStyle="1" w:styleId="61">
    <w:name w:val="Знак Знак6"/>
    <w:uiPriority w:val="99"/>
    <w:rsid w:val="00EA09AF"/>
    <w:rPr>
      <w:rFonts w:cs="Times New Roman"/>
      <w:bCs/>
      <w:sz w:val="24"/>
      <w:szCs w:val="24"/>
      <w:lang w:val="ru-RU" w:eastAsia="ru-RU" w:bidi="ar-SA"/>
    </w:rPr>
  </w:style>
  <w:style w:type="paragraph" w:customStyle="1" w:styleId="12">
    <w:name w:val="Без интервала1"/>
    <w:uiPriority w:val="99"/>
    <w:rsid w:val="00EA09AF"/>
    <w:rPr>
      <w:rFonts w:ascii="Calibri" w:eastAsia="Times New Roman" w:hAnsi="Calibri" w:cs="Times New Roman"/>
      <w:sz w:val="22"/>
      <w:szCs w:val="22"/>
      <w:lang w:eastAsia="en-US"/>
    </w:rPr>
  </w:style>
  <w:style w:type="character" w:customStyle="1" w:styleId="7">
    <w:name w:val="Знак Знак7"/>
    <w:uiPriority w:val="99"/>
    <w:rsid w:val="00EA09AF"/>
    <w:rPr>
      <w:rFonts w:cs="Times New Roman"/>
      <w:color w:val="000000"/>
      <w:sz w:val="24"/>
      <w:lang w:val="ru-RU" w:eastAsia="ru-RU" w:bidi="ar-SA"/>
    </w:rPr>
  </w:style>
  <w:style w:type="paragraph" w:styleId="af2">
    <w:name w:val="Subtitle"/>
    <w:basedOn w:val="a"/>
    <w:link w:val="af3"/>
    <w:uiPriority w:val="99"/>
    <w:qFormat/>
    <w:locked/>
    <w:rsid w:val="00EA09AF"/>
    <w:pPr>
      <w:widowControl/>
    </w:pPr>
    <w:rPr>
      <w:rFonts w:ascii="Times New Roman" w:hAnsi="Times New Roman" w:cs="Times New Roman"/>
      <w:b/>
      <w:bCs/>
      <w:color w:val="auto"/>
    </w:rPr>
  </w:style>
  <w:style w:type="character" w:customStyle="1" w:styleId="af3">
    <w:name w:val="Подзаголовок Знак"/>
    <w:link w:val="af2"/>
    <w:uiPriority w:val="99"/>
    <w:locked/>
    <w:rsid w:val="002E2CE7"/>
    <w:rPr>
      <w:rFonts w:ascii="Cambria" w:hAnsi="Cambria" w:cs="Times New Roman"/>
      <w:color w:val="000000"/>
      <w:sz w:val="24"/>
      <w:szCs w:val="24"/>
    </w:rPr>
  </w:style>
  <w:style w:type="paragraph" w:customStyle="1" w:styleId="02-1">
    <w:name w:val="02-1"/>
    <w:basedOn w:val="a"/>
    <w:uiPriority w:val="99"/>
    <w:rsid w:val="00EA09A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f4">
    <w:name w:val="Strong"/>
    <w:uiPriority w:val="99"/>
    <w:qFormat/>
    <w:locked/>
    <w:rsid w:val="00EA09AF"/>
    <w:rPr>
      <w:rFonts w:cs="Times New Roman"/>
      <w:b/>
      <w:bCs/>
    </w:rPr>
  </w:style>
  <w:style w:type="paragraph" w:styleId="af5">
    <w:name w:val="No Spacing"/>
    <w:link w:val="af6"/>
    <w:uiPriority w:val="99"/>
    <w:qFormat/>
    <w:rsid w:val="00EA09AF"/>
    <w:rPr>
      <w:rFonts w:ascii="Calibri" w:hAnsi="Calibri" w:cs="Times New Roman"/>
      <w:sz w:val="22"/>
      <w:szCs w:val="22"/>
      <w:lang w:eastAsia="en-US"/>
    </w:rPr>
  </w:style>
  <w:style w:type="character" w:customStyle="1" w:styleId="af6">
    <w:name w:val="Без интервала Знак"/>
    <w:link w:val="af5"/>
    <w:uiPriority w:val="99"/>
    <w:locked/>
    <w:rsid w:val="00EA09AF"/>
    <w:rPr>
      <w:rFonts w:ascii="Calibri" w:hAnsi="Calibri" w:cs="Times New Roman"/>
      <w:sz w:val="22"/>
      <w:szCs w:val="22"/>
      <w:lang w:val="ru-RU" w:eastAsia="en-US" w:bidi="ar-SA"/>
    </w:rPr>
  </w:style>
  <w:style w:type="character" w:customStyle="1" w:styleId="610">
    <w:name w:val="Знак Знак61"/>
    <w:uiPriority w:val="99"/>
    <w:locked/>
    <w:rsid w:val="00EA09AF"/>
    <w:rPr>
      <w:rFonts w:cs="Times New Roman"/>
      <w:bCs/>
      <w:sz w:val="24"/>
      <w:szCs w:val="24"/>
      <w:lang w:val="ru-RU" w:eastAsia="ru-RU" w:bidi="ar-SA"/>
    </w:rPr>
  </w:style>
  <w:style w:type="paragraph" w:customStyle="1" w:styleId="13">
    <w:name w:val="Стиль1"/>
    <w:basedOn w:val="a"/>
    <w:link w:val="14"/>
    <w:uiPriority w:val="99"/>
    <w:rsid w:val="00EA09AF"/>
    <w:pPr>
      <w:widowControl/>
      <w:spacing w:line="228" w:lineRule="auto"/>
      <w:jc w:val="both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14">
    <w:name w:val="Стиль1 Знак"/>
    <w:link w:val="13"/>
    <w:uiPriority w:val="99"/>
    <w:locked/>
    <w:rsid w:val="00EA09AF"/>
    <w:rPr>
      <w:rFonts w:cs="Times New Roman"/>
      <w:sz w:val="28"/>
      <w:szCs w:val="28"/>
      <w:lang w:val="ru-RU" w:eastAsia="ru-RU" w:bidi="ar-SA"/>
    </w:rPr>
  </w:style>
  <w:style w:type="paragraph" w:styleId="af7">
    <w:name w:val="footnote text"/>
    <w:basedOn w:val="a"/>
    <w:link w:val="af8"/>
    <w:uiPriority w:val="99"/>
    <w:rsid w:val="00EA09AF"/>
    <w:pPr>
      <w:widowControl/>
    </w:pPr>
    <w:rPr>
      <w:rFonts w:cs="Times New Roman"/>
      <w:color w:val="auto"/>
      <w:sz w:val="20"/>
      <w:szCs w:val="20"/>
    </w:rPr>
  </w:style>
  <w:style w:type="character" w:customStyle="1" w:styleId="FootnoteTextChar">
    <w:name w:val="Footnote Text Char"/>
    <w:uiPriority w:val="99"/>
    <w:semiHidden/>
    <w:locked/>
    <w:rsid w:val="002E2CE7"/>
    <w:rPr>
      <w:rFonts w:cs="Times New Roman"/>
      <w:color w:val="000000"/>
      <w:sz w:val="20"/>
      <w:szCs w:val="20"/>
    </w:rPr>
  </w:style>
  <w:style w:type="character" w:customStyle="1" w:styleId="af8">
    <w:name w:val="Текст сноски Знак"/>
    <w:link w:val="af7"/>
    <w:uiPriority w:val="99"/>
    <w:locked/>
    <w:rsid w:val="00EA09AF"/>
    <w:rPr>
      <w:lang w:val="ru-RU" w:eastAsia="ru-RU"/>
    </w:rPr>
  </w:style>
  <w:style w:type="paragraph" w:customStyle="1" w:styleId="15">
    <w:name w:val="Абзац списка1"/>
    <w:basedOn w:val="a"/>
    <w:rsid w:val="00EA09AF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eastAsia="en-US"/>
    </w:rPr>
  </w:style>
  <w:style w:type="paragraph" w:styleId="af9">
    <w:name w:val="List Paragraph"/>
    <w:basedOn w:val="a"/>
    <w:uiPriority w:val="99"/>
    <w:qFormat/>
    <w:rsid w:val="00526BD9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</w:rPr>
  </w:style>
  <w:style w:type="paragraph" w:customStyle="1" w:styleId="16">
    <w:name w:val="Цитата1"/>
    <w:basedOn w:val="a"/>
    <w:uiPriority w:val="99"/>
    <w:rsid w:val="00526BD9"/>
    <w:pPr>
      <w:shd w:val="clear" w:color="auto" w:fill="FFFFFF"/>
      <w:ind w:left="1075" w:right="922"/>
      <w:jc w:val="center"/>
    </w:pPr>
    <w:rPr>
      <w:rFonts w:ascii="Times New Roman" w:eastAsia="Times New Roman" w:hAnsi="Times New Roman" w:cs="Times New Roman"/>
      <w:b/>
      <w:color w:val="auto"/>
      <w:sz w:val="28"/>
      <w:szCs w:val="20"/>
    </w:rPr>
  </w:style>
  <w:style w:type="paragraph" w:styleId="22">
    <w:name w:val="Body Text Indent 2"/>
    <w:basedOn w:val="a"/>
    <w:link w:val="23"/>
    <w:rsid w:val="00A62845"/>
    <w:pPr>
      <w:widowControl/>
      <w:spacing w:after="120" w:line="480" w:lineRule="auto"/>
      <w:ind w:left="283"/>
    </w:pPr>
    <w:rPr>
      <w:rFonts w:ascii="Calibri" w:eastAsia="Times New Roman" w:hAnsi="Calibri" w:cs="Times New Roman"/>
      <w:color w:val="auto"/>
      <w:sz w:val="22"/>
      <w:szCs w:val="22"/>
    </w:rPr>
  </w:style>
  <w:style w:type="character" w:customStyle="1" w:styleId="23">
    <w:name w:val="Основной текст с отступом 2 Знак"/>
    <w:link w:val="22"/>
    <w:rsid w:val="00A62845"/>
    <w:rPr>
      <w:rFonts w:ascii="Calibri" w:eastAsia="Times New Roman" w:hAnsi="Calibri" w:cs="Times New Roman"/>
    </w:rPr>
  </w:style>
  <w:style w:type="paragraph" w:styleId="afa">
    <w:name w:val="Body Text Indent"/>
    <w:basedOn w:val="a"/>
    <w:link w:val="afb"/>
    <w:uiPriority w:val="99"/>
    <w:semiHidden/>
    <w:rsid w:val="00BF66D7"/>
    <w:pPr>
      <w:widowControl/>
      <w:spacing w:after="120" w:line="276" w:lineRule="auto"/>
      <w:ind w:left="283"/>
    </w:pPr>
    <w:rPr>
      <w:rFonts w:ascii="Calibri" w:eastAsia="Times New Roman" w:hAnsi="Calibri" w:cs="Times New Roman"/>
      <w:color w:val="auto"/>
      <w:sz w:val="22"/>
      <w:szCs w:val="22"/>
    </w:rPr>
  </w:style>
  <w:style w:type="character" w:customStyle="1" w:styleId="afb">
    <w:name w:val="Основной текст с отступом Знак"/>
    <w:link w:val="afa"/>
    <w:uiPriority w:val="99"/>
    <w:semiHidden/>
    <w:rsid w:val="00BF66D7"/>
    <w:rPr>
      <w:rFonts w:ascii="Calibri" w:eastAsia="Times New Roman" w:hAnsi="Calibri" w:cs="Times New Roman"/>
      <w:sz w:val="22"/>
      <w:szCs w:val="22"/>
    </w:rPr>
  </w:style>
  <w:style w:type="paragraph" w:customStyle="1" w:styleId="1">
    <w:name w:val="1_Список"/>
    <w:basedOn w:val="af9"/>
    <w:uiPriority w:val="99"/>
    <w:qFormat/>
    <w:rsid w:val="006927A7"/>
    <w:pPr>
      <w:widowControl w:val="0"/>
      <w:numPr>
        <w:numId w:val="4"/>
      </w:numPr>
      <w:shd w:val="clear" w:color="auto" w:fill="FFFFFF"/>
      <w:autoSpaceDE w:val="0"/>
      <w:autoSpaceDN w:val="0"/>
      <w:adjustRightInd w:val="0"/>
      <w:spacing w:after="0" w:line="240" w:lineRule="auto"/>
      <w:ind w:left="794" w:hanging="397"/>
      <w:contextualSpacing w:val="0"/>
      <w:jc w:val="both"/>
    </w:pPr>
    <w:rPr>
      <w:rFonts w:ascii="Times New Roman" w:hAnsi="Times New Roman"/>
      <w:sz w:val="28"/>
      <w:szCs w:val="28"/>
    </w:rPr>
  </w:style>
  <w:style w:type="paragraph" w:customStyle="1" w:styleId="msonormalcxspmiddle">
    <w:name w:val="msonormalcxspmiddle"/>
    <w:basedOn w:val="a"/>
    <w:uiPriority w:val="99"/>
    <w:rsid w:val="009901E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6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25631-C2FF-4C20-8F1E-ABBC0147D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12</Pages>
  <Words>4557</Words>
  <Characters>25981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ФГУП ЦИТиС</Company>
  <LinksUpToDate>false</LinksUpToDate>
  <CharactersWithSpaces>30478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odudkin</dc:creator>
  <cp:lastModifiedBy>Kapitonova.A.D</cp:lastModifiedBy>
  <cp:revision>22</cp:revision>
  <cp:lastPrinted>2016-10-13T08:33:00Z</cp:lastPrinted>
  <dcterms:created xsi:type="dcterms:W3CDTF">2019-11-12T04:36:00Z</dcterms:created>
  <dcterms:modified xsi:type="dcterms:W3CDTF">2020-01-20T12:29:00Z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0x010108005FEE305B76746C49BC2274519BA50FB4</vt:lpwstr>
  </property>
  <property fmtid="{D5CDD505-2E9C-101B-9397-08002B2CF9AE}" pid="3" name="WikiField">
    <vt:lpwstr/>
  </property>
</Properties>
</file>